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43" w:rsidRDefault="00DD6143" w:rsidP="00DD6143">
      <w:pPr>
        <w:spacing w:line="420" w:lineRule="exact"/>
        <w:jc w:val="left"/>
        <w:rPr>
          <w:rFonts w:ascii="黑体" w:eastAsia="黑体" w:hAnsi="黑体" w:hint="eastAsia"/>
          <w:b/>
          <w:sz w:val="28"/>
        </w:rPr>
      </w:pPr>
      <w:r w:rsidRPr="00EB4084">
        <w:rPr>
          <w:rFonts w:ascii="黑体" w:eastAsia="黑体" w:hAnsi="黑体"/>
          <w:b/>
          <w:sz w:val="28"/>
        </w:rPr>
        <w:t>附件4</w:t>
      </w:r>
    </w:p>
    <w:p w:rsidR="00DD6143" w:rsidRPr="007369FE" w:rsidRDefault="00DD6143" w:rsidP="00DD6143">
      <w:pPr>
        <w:spacing w:line="420" w:lineRule="exact"/>
        <w:ind w:firstLineChars="200" w:firstLine="480"/>
        <w:rPr>
          <w:rFonts w:ascii="Times New Roman" w:hAnsi="Times New Roman"/>
          <w:sz w:val="24"/>
        </w:rPr>
      </w:pPr>
      <w:bookmarkStart w:id="0" w:name="_GoBack"/>
      <w:bookmarkEnd w:id="0"/>
      <w:r w:rsidRPr="007369FE">
        <w:rPr>
          <w:rFonts w:ascii="Times New Roman" w:hAnsi="Times New Roman" w:hint="eastAsia"/>
          <w:sz w:val="24"/>
        </w:rPr>
        <w:t>分离</w:t>
      </w:r>
      <w:r w:rsidRPr="007369FE">
        <w:rPr>
          <w:rFonts w:ascii="Times New Roman" w:hAnsi="Times New Roman"/>
          <w:sz w:val="24"/>
        </w:rPr>
        <w:t>系统装置采用撬装模块化设计，</w:t>
      </w:r>
      <w:r w:rsidR="00700AD3" w:rsidRPr="007369FE">
        <w:rPr>
          <w:rFonts w:ascii="Times New Roman" w:hAnsi="Times New Roman" w:hint="eastAsia"/>
          <w:sz w:val="24"/>
        </w:rPr>
        <w:t>用于海水中离子分离试验</w:t>
      </w:r>
      <w:r w:rsidRPr="007369FE">
        <w:rPr>
          <w:rFonts w:ascii="Times New Roman" w:hAnsi="Times New Roman"/>
          <w:sz w:val="24"/>
        </w:rPr>
        <w:t>，满足附件</w:t>
      </w:r>
      <w:r w:rsidRPr="007369FE">
        <w:rPr>
          <w:rFonts w:ascii="Times New Roman" w:hAnsi="Times New Roman"/>
          <w:sz w:val="24"/>
        </w:rPr>
        <w:t xml:space="preserve"> 5 </w:t>
      </w:r>
      <w:r w:rsidRPr="007369FE">
        <w:rPr>
          <w:rFonts w:ascii="Times New Roman" w:hAnsi="Times New Roman"/>
          <w:sz w:val="24"/>
        </w:rPr>
        <w:t>中提到的技术</w:t>
      </w:r>
      <w:r w:rsidRPr="007369FE">
        <w:rPr>
          <w:rFonts w:ascii="Times New Roman" w:hAnsi="Times New Roman" w:hint="eastAsia"/>
          <w:sz w:val="24"/>
        </w:rPr>
        <w:t>性能要求。</w:t>
      </w:r>
    </w:p>
    <w:p w:rsidR="00DD6143" w:rsidRPr="007369FE" w:rsidRDefault="00DD6143" w:rsidP="00DD6143">
      <w:pPr>
        <w:spacing w:line="420" w:lineRule="exact"/>
        <w:ind w:firstLineChars="200" w:firstLine="480"/>
        <w:rPr>
          <w:rFonts w:ascii="Times New Roman" w:hAnsi="Times New Roman"/>
          <w:sz w:val="24"/>
        </w:rPr>
      </w:pPr>
      <w:r w:rsidRPr="007369FE">
        <w:rPr>
          <w:rFonts w:ascii="Times New Roman" w:hAnsi="Times New Roman" w:hint="eastAsia"/>
          <w:sz w:val="24"/>
        </w:rPr>
        <w:t>分离系统装置</w:t>
      </w:r>
      <w:r w:rsidRPr="007369FE">
        <w:rPr>
          <w:rFonts w:ascii="Times New Roman" w:hAnsi="Times New Roman"/>
          <w:sz w:val="24"/>
        </w:rPr>
        <w:t>包括但不限于下表中所列出的设备及配件。</w:t>
      </w:r>
    </w:p>
    <w:p w:rsidR="002B2BEE" w:rsidRPr="007369FE" w:rsidRDefault="002B2B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1669"/>
        <w:gridCol w:w="742"/>
        <w:gridCol w:w="488"/>
        <w:gridCol w:w="2939"/>
        <w:gridCol w:w="284"/>
        <w:gridCol w:w="1751"/>
      </w:tblGrid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sz w:val="24"/>
              </w:rPr>
              <w:t>序号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sz w:val="24"/>
              </w:rPr>
              <w:t>设备名称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sz w:val="24"/>
              </w:rPr>
              <w:t>数量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sz w:val="24"/>
              </w:rPr>
              <w:t>规格型号</w:t>
            </w:r>
          </w:p>
        </w:tc>
        <w:tc>
          <w:tcPr>
            <w:tcW w:w="1751" w:type="dxa"/>
            <w:vAlign w:val="center"/>
          </w:tcPr>
          <w:p w:rsidR="002B2BEE" w:rsidRPr="007369FE" w:rsidRDefault="006C72F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</w:tr>
      <w:tr w:rsidR="007369FE" w:rsidRPr="007369FE">
        <w:tc>
          <w:tcPr>
            <w:tcW w:w="0" w:type="auto"/>
            <w:gridSpan w:val="7"/>
            <w:vAlign w:val="center"/>
          </w:tcPr>
          <w:p w:rsidR="002B2BEE" w:rsidRPr="007369FE" w:rsidRDefault="0092726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一、主机</w:t>
            </w:r>
          </w:p>
        </w:tc>
      </w:tr>
      <w:tr w:rsidR="002A5787" w:rsidRPr="007369FE" w:rsidTr="00AA565F">
        <w:tc>
          <w:tcPr>
            <w:tcW w:w="0" w:type="auto"/>
          </w:tcPr>
          <w:p w:rsidR="002B2BEE" w:rsidRPr="007369FE" w:rsidRDefault="0092726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sz w:val="24"/>
              </w:rPr>
              <w:t>1.1</w:t>
            </w:r>
          </w:p>
        </w:tc>
        <w:tc>
          <w:tcPr>
            <w:tcW w:w="1669" w:type="dxa"/>
            <w:vAlign w:val="center"/>
          </w:tcPr>
          <w:p w:rsidR="002B2BEE" w:rsidRPr="007369FE" w:rsidRDefault="005E14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4"/>
              </w:rPr>
              <w:t>撬装</w:t>
            </w:r>
            <w:r w:rsidR="00927268" w:rsidRPr="007369FE">
              <w:rPr>
                <w:rFonts w:ascii="Times New Roman" w:hAnsi="Times New Roman"/>
                <w:kern w:val="0"/>
                <w:sz w:val="24"/>
              </w:rPr>
              <w:t>机架</w:t>
            </w:r>
            <w:proofErr w:type="gramEnd"/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尺寸：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约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5.5</w:t>
            </w:r>
            <w:r w:rsidR="00D51103">
              <w:rPr>
                <w:rFonts w:ascii="Times New Roman" w:hAnsi="Times New Roman" w:hint="eastAsia"/>
                <w:kern w:val="0"/>
                <w:sz w:val="24"/>
              </w:rPr>
              <w:t>m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*1.6</w:t>
            </w:r>
            <w:r w:rsidR="00D51103">
              <w:rPr>
                <w:rFonts w:ascii="Times New Roman" w:hAnsi="Times New Roman" w:hint="eastAsia"/>
                <w:kern w:val="0"/>
                <w:sz w:val="24"/>
              </w:rPr>
              <w:t>m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*2</w:t>
            </w:r>
            <w:r w:rsidR="00D51103">
              <w:rPr>
                <w:rFonts w:ascii="Times New Roman" w:hAnsi="Times New Roman" w:hint="eastAsia"/>
                <w:kern w:val="0"/>
                <w:sz w:val="24"/>
              </w:rPr>
              <w:t>m</w:t>
            </w:r>
          </w:p>
          <w:p w:rsidR="002B2BEE" w:rsidRPr="007369FE" w:rsidRDefault="00B2429C" w:rsidP="00B2429C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材质：防腐材质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69FE" w:rsidRPr="007369FE">
        <w:tc>
          <w:tcPr>
            <w:tcW w:w="0" w:type="auto"/>
            <w:gridSpan w:val="7"/>
          </w:tcPr>
          <w:p w:rsidR="002B2BEE" w:rsidRPr="007369FE" w:rsidRDefault="0092726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二、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系统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.1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</w:p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提升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泵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流量：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7.5m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3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/h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扬程：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35m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过流材质：耐</w:t>
            </w: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腐蚀衬四氟</w:t>
            </w:r>
            <w:proofErr w:type="gramEnd"/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形式：卧式离心泵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380V/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工频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功率：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1.5kW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2.2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保安过滤器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过滤精度：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10µm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数量：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支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材质：玻璃钢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FPR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E694A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2.3</w:t>
            </w:r>
          </w:p>
        </w:tc>
        <w:tc>
          <w:tcPr>
            <w:tcW w:w="1669" w:type="dxa"/>
            <w:vAlign w:val="center"/>
          </w:tcPr>
          <w:p w:rsidR="002B2BEE" w:rsidRPr="007E694A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SWRO</w:t>
            </w:r>
          </w:p>
          <w:p w:rsidR="002B2BEE" w:rsidRPr="007E694A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/>
                <w:kern w:val="0"/>
                <w:sz w:val="24"/>
              </w:rPr>
              <w:t>高压泵</w:t>
            </w:r>
          </w:p>
        </w:tc>
        <w:tc>
          <w:tcPr>
            <w:tcW w:w="742" w:type="dxa"/>
            <w:vAlign w:val="center"/>
          </w:tcPr>
          <w:p w:rsidR="002B2BEE" w:rsidRPr="007E694A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E694A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8A42C2" w:rsidRPr="007E694A" w:rsidRDefault="008A42C2">
            <w:pPr>
              <w:widowControl/>
              <w:spacing w:line="440" w:lineRule="exact"/>
              <w:rPr>
                <w:rFonts w:ascii="Times New Roman" w:hAnsi="Times New Roman" w:hint="eastAsia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进口</w:t>
            </w:r>
            <w:r w:rsidRPr="007E694A">
              <w:rPr>
                <w:rFonts w:ascii="Times New Roman" w:hAnsi="Times New Roman" w:hint="eastAsia"/>
                <w:sz w:val="24"/>
              </w:rPr>
              <w:t>耐盐</w:t>
            </w:r>
            <w:r w:rsidRPr="007E694A">
              <w:rPr>
                <w:rFonts w:ascii="Times New Roman" w:hAnsi="Times New Roman" w:hint="eastAsia"/>
                <w:sz w:val="24"/>
              </w:rPr>
              <w:t>、</w:t>
            </w:r>
            <w:r w:rsidRPr="007E694A">
              <w:rPr>
                <w:rFonts w:ascii="Times New Roman" w:hAnsi="Times New Roman" w:hint="eastAsia"/>
                <w:sz w:val="24"/>
              </w:rPr>
              <w:t>耐腐蚀</w:t>
            </w:r>
            <w:r w:rsidRPr="007E694A">
              <w:rPr>
                <w:rFonts w:ascii="Times New Roman" w:hAnsi="Times New Roman" w:hint="eastAsia"/>
                <w:kern w:val="0"/>
                <w:sz w:val="24"/>
              </w:rPr>
              <w:t>泵</w:t>
            </w:r>
          </w:p>
          <w:p w:rsidR="002B2BEE" w:rsidRPr="007E694A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流量：</w:t>
            </w:r>
            <w:r w:rsidRPr="007E694A">
              <w:rPr>
                <w:rFonts w:ascii="Times New Roman" w:hAnsi="Times New Roman" w:hint="eastAsia"/>
                <w:kern w:val="0"/>
                <w:sz w:val="24"/>
              </w:rPr>
              <w:t>7.5 m</w:t>
            </w:r>
            <w:r w:rsidRPr="007E694A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3</w:t>
            </w:r>
            <w:r w:rsidRPr="007E694A">
              <w:rPr>
                <w:rFonts w:ascii="Times New Roman" w:hAnsi="Times New Roman" w:hint="eastAsia"/>
                <w:kern w:val="0"/>
                <w:sz w:val="24"/>
              </w:rPr>
              <w:t>/h</w:t>
            </w:r>
          </w:p>
          <w:p w:rsidR="002B2BEE" w:rsidRPr="007E694A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扬程：</w:t>
            </w:r>
            <w:r w:rsidRPr="007E694A">
              <w:rPr>
                <w:rFonts w:ascii="Times New Roman" w:hAnsi="Times New Roman" w:hint="eastAsia"/>
                <w:kern w:val="0"/>
                <w:sz w:val="24"/>
              </w:rPr>
              <w:t>620 m</w:t>
            </w:r>
          </w:p>
          <w:p w:rsidR="002B2BEE" w:rsidRPr="007E694A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过流材质：</w:t>
            </w:r>
            <w:r w:rsidR="007E694A" w:rsidRPr="007E694A">
              <w:rPr>
                <w:rFonts w:ascii="Times New Roman" w:hAnsi="Times New Roman" w:hint="eastAsia"/>
                <w:kern w:val="0"/>
                <w:sz w:val="24"/>
              </w:rPr>
              <w:t>SS2205</w:t>
            </w:r>
          </w:p>
          <w:p w:rsidR="002B2BEE" w:rsidRPr="007E694A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形式：柱塞泵</w:t>
            </w:r>
          </w:p>
          <w:p w:rsidR="002B2BEE" w:rsidRPr="007E694A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E694A">
              <w:rPr>
                <w:rFonts w:ascii="Times New Roman" w:hAnsi="Times New Roman" w:hint="eastAsia"/>
                <w:kern w:val="0"/>
                <w:sz w:val="24"/>
              </w:rPr>
              <w:t>380V/</w:t>
            </w:r>
            <w:r w:rsidRPr="007E694A">
              <w:rPr>
                <w:rFonts w:ascii="Times New Roman" w:hAnsi="Times New Roman" w:hint="eastAsia"/>
                <w:kern w:val="0"/>
                <w:sz w:val="24"/>
              </w:rPr>
              <w:t>工频电机配套变频器</w:t>
            </w:r>
          </w:p>
          <w:p w:rsidR="002B2BEE" w:rsidRPr="007E694A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E694A">
              <w:rPr>
                <w:rFonts w:ascii="Times New Roman" w:hAnsi="Times New Roman" w:hint="eastAsia"/>
                <w:kern w:val="0"/>
                <w:sz w:val="24"/>
              </w:rPr>
              <w:t>功率：</w:t>
            </w:r>
            <w:r w:rsidRPr="007E694A">
              <w:rPr>
                <w:rFonts w:ascii="Times New Roman" w:hAnsi="Times New Roman" w:hint="eastAsia"/>
                <w:kern w:val="0"/>
                <w:sz w:val="24"/>
              </w:rPr>
              <w:t>18.5kW</w:t>
            </w:r>
          </w:p>
        </w:tc>
        <w:tc>
          <w:tcPr>
            <w:tcW w:w="2035" w:type="dxa"/>
            <w:gridSpan w:val="2"/>
          </w:tcPr>
          <w:p w:rsidR="002B2BEE" w:rsidRPr="007369FE" w:rsidRDefault="002A5787" w:rsidP="008A42C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E694A">
              <w:rPr>
                <w:rFonts w:ascii="Times New Roman" w:hAnsi="Times New Roman" w:hint="eastAsia"/>
                <w:sz w:val="24"/>
              </w:rPr>
              <w:t>适配工作条件，性能参数不低于</w:t>
            </w:r>
            <w:r w:rsidR="007E694A" w:rsidRPr="007E694A">
              <w:rPr>
                <w:rFonts w:ascii="Times New Roman" w:hAnsi="Times New Roman" w:hint="eastAsia"/>
                <w:sz w:val="24"/>
              </w:rPr>
              <w:t>novaP60-70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2.4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玻璃钢膜壳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支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压力等级：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1000psi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单只膜壳膜组件安装数量：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材质：玻璃钢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FPR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2.5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反渗透膜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支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2939" w:type="dxa"/>
            <w:vAlign w:val="center"/>
          </w:tcPr>
          <w:p w:rsidR="002246FF" w:rsidRDefault="002246FF" w:rsidP="002246FF">
            <w:pPr>
              <w:widowControl/>
              <w:spacing w:line="440" w:lineRule="exact"/>
              <w:rPr>
                <w:rFonts w:ascii="Times New Roman" w:hAnsi="Times New Roman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进口反渗透膜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型号：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SWC5-LD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形式：卷式反渗透膜</w:t>
            </w:r>
          </w:p>
          <w:p w:rsidR="002B2BEE" w:rsidRDefault="00927268">
            <w:pPr>
              <w:widowControl/>
              <w:spacing w:line="440" w:lineRule="exact"/>
              <w:rPr>
                <w:rFonts w:ascii="Times New Roman" w:hAnsi="Times New Roman" w:hint="eastAsia"/>
                <w:kern w:val="0"/>
                <w:sz w:val="24"/>
                <w:vertAlign w:val="superscript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有效过滤面积：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400ft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2</w:t>
            </w:r>
          </w:p>
          <w:p w:rsidR="008755B4" w:rsidRPr="007369FE" w:rsidRDefault="008755B4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40914">
              <w:rPr>
                <w:rFonts w:ascii="Times New Roman" w:hAnsi="Times New Roman" w:hint="eastAsia"/>
                <w:kern w:val="0"/>
                <w:sz w:val="24"/>
              </w:rPr>
              <w:t>给水隔网厚度：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34mil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2.6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进水电动阀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2.7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冲洗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2.8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浓水排放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2.9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tabs>
                <w:tab w:val="left" w:pos="330"/>
                <w:tab w:val="left" w:pos="597"/>
              </w:tabs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产品水合格电动阀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2.10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tabs>
                <w:tab w:val="left" w:pos="330"/>
                <w:tab w:val="left" w:pos="597"/>
              </w:tabs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产品水不合格电动阀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2.11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淡水箱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容积：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500L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SS316L/304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2.12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系统配套手动阀门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批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293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包含一级工艺系统内全部手动球阀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止回阀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截止阀等</w:t>
            </w:r>
          </w:p>
        </w:tc>
        <w:tc>
          <w:tcPr>
            <w:tcW w:w="2035" w:type="dxa"/>
            <w:gridSpan w:val="2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69FE" w:rsidRPr="007369FE">
        <w:tc>
          <w:tcPr>
            <w:tcW w:w="0" w:type="auto"/>
            <w:gridSpan w:val="7"/>
          </w:tcPr>
          <w:p w:rsidR="002B2BEE" w:rsidRPr="007369FE" w:rsidRDefault="0092726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三、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系统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3.1</w:t>
            </w:r>
          </w:p>
        </w:tc>
        <w:tc>
          <w:tcPr>
            <w:tcW w:w="1669" w:type="dxa"/>
            <w:vAlign w:val="center"/>
          </w:tcPr>
          <w:p w:rsidR="002B2BEE" w:rsidRPr="007369FE" w:rsidRDefault="00AA565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="00927268" w:rsidRPr="007369FE">
              <w:rPr>
                <w:rFonts w:ascii="Times New Roman" w:hAnsi="Times New Roman" w:hint="eastAsia"/>
                <w:kern w:val="0"/>
                <w:sz w:val="24"/>
              </w:rPr>
              <w:t>提升</w:t>
            </w:r>
            <w:r w:rsidR="00927268" w:rsidRPr="007369FE">
              <w:rPr>
                <w:rFonts w:ascii="Times New Roman" w:hAnsi="Times New Roman"/>
                <w:kern w:val="0"/>
                <w:sz w:val="24"/>
              </w:rPr>
              <w:t>泵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流量：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2.3m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3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/h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扬程：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35m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过流材质：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SS316L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形式：卧式离心泵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380V/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工频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功率：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0.55kW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3.2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活性炭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材质：玻璃钢</w:t>
            </w: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衬</w:t>
            </w:r>
            <w:proofErr w:type="gramEnd"/>
            <w:r w:rsidRPr="007369FE">
              <w:rPr>
                <w:rFonts w:ascii="Times New Roman" w:hAnsi="Times New Roman" w:hint="eastAsia"/>
                <w:kern w:val="0"/>
                <w:sz w:val="24"/>
              </w:rPr>
              <w:t>PE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内胆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滤料：椰壳过滤器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配套：</w:t>
            </w: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润欣电动</w:t>
            </w:r>
            <w:proofErr w:type="gramEnd"/>
            <w:r w:rsidRPr="007369FE">
              <w:rPr>
                <w:rFonts w:ascii="Times New Roman" w:hAnsi="Times New Roman" w:hint="eastAsia"/>
                <w:kern w:val="0"/>
                <w:sz w:val="24"/>
              </w:rPr>
              <w:t>多路阀（可实现活性炭过滤器全自动产水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反洗）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3.3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保安过滤器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支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尺寸：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20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寸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过滤精度：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5µm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外壳材质：玻璃钢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FPR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3.4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二级高压泵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流量：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2.0m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3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/h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扬程：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150m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功率：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1.5kW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过流材质：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SS316L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形式：离心泵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380V/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工频电机配套变频器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3.5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膜壳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支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压力等级：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300psi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单只膜壳膜组件安装数量：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材质：不锈钢</w:t>
            </w:r>
          </w:p>
        </w:tc>
        <w:tc>
          <w:tcPr>
            <w:tcW w:w="1751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乐普或等同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3.6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反渗透膜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支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3223" w:type="dxa"/>
            <w:gridSpan w:val="2"/>
            <w:vAlign w:val="center"/>
          </w:tcPr>
          <w:p w:rsidR="002246FF" w:rsidRDefault="002246FF" w:rsidP="002246FF">
            <w:pPr>
              <w:widowControl/>
              <w:spacing w:line="440" w:lineRule="exact"/>
              <w:rPr>
                <w:rFonts w:ascii="Times New Roman" w:hAnsi="Times New Roman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进口反渗透膜</w:t>
            </w:r>
          </w:p>
          <w:p w:rsidR="00740914" w:rsidRDefault="00927268">
            <w:pPr>
              <w:widowControl/>
              <w:spacing w:line="440" w:lineRule="exact"/>
              <w:rPr>
                <w:rFonts w:ascii="Times New Roman" w:hAnsi="Times New Roman" w:hint="eastAsia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型号：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ESPA1-LD-</w:t>
            </w:r>
            <w:r w:rsidR="00740914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4040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形式：卷式抗污染反渗透膜</w:t>
            </w:r>
          </w:p>
          <w:p w:rsidR="002B2BEE" w:rsidRDefault="00927268">
            <w:pPr>
              <w:widowControl/>
              <w:spacing w:line="440" w:lineRule="exact"/>
              <w:rPr>
                <w:rFonts w:ascii="Times New Roman" w:hAnsi="Times New Roman" w:hint="eastAsia"/>
                <w:kern w:val="0"/>
                <w:sz w:val="24"/>
                <w:vertAlign w:val="superscript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有效过滤面积：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80ft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2</w:t>
            </w:r>
          </w:p>
          <w:p w:rsidR="00740914" w:rsidRPr="007369FE" w:rsidRDefault="00740914" w:rsidP="00B5645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40914">
              <w:rPr>
                <w:rFonts w:ascii="Times New Roman" w:hAnsi="Times New Roman" w:hint="eastAsia"/>
                <w:kern w:val="0"/>
                <w:sz w:val="24"/>
              </w:rPr>
              <w:t>给水隔网厚度：</w:t>
            </w:r>
            <w:r w:rsidR="00B56458">
              <w:rPr>
                <w:rFonts w:ascii="Times New Roman" w:hAnsi="Times New Roman" w:hint="eastAsia"/>
                <w:kern w:val="0"/>
                <w:sz w:val="24"/>
              </w:rPr>
              <w:t>34mil</w:t>
            </w:r>
          </w:p>
        </w:tc>
        <w:tc>
          <w:tcPr>
            <w:tcW w:w="1751" w:type="dxa"/>
            <w:vAlign w:val="center"/>
          </w:tcPr>
          <w:p w:rsidR="002B2BEE" w:rsidRPr="008B2944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3.7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tabs>
                <w:tab w:val="left" w:pos="330"/>
                <w:tab w:val="left" w:pos="597"/>
              </w:tabs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产品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水合格电动阀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3.8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产品水不合格电动阀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3.9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系统配套手动阀门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批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包含二级工艺系统内全部手动球阀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止回阀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截止阀等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369FE" w:rsidRPr="007369FE">
        <w:tc>
          <w:tcPr>
            <w:tcW w:w="0" w:type="auto"/>
            <w:gridSpan w:val="7"/>
          </w:tcPr>
          <w:p w:rsidR="002B2BEE" w:rsidRPr="007369FE" w:rsidRDefault="0092726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四、三级反渗透系统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4.1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三级高压泵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流量：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1.4m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3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/h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扬程：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170m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功率：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1.1kW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过流材质：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SS316L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形式：离心泵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380V/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工频电机配套变频器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4.2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三级反渗透膜壳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支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压力等级：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300psi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单只膜壳膜组件安装数量：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材质：不锈钢</w:t>
            </w:r>
          </w:p>
        </w:tc>
        <w:tc>
          <w:tcPr>
            <w:tcW w:w="1751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乐普或等同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4.3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反渗透膜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支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3223" w:type="dxa"/>
            <w:gridSpan w:val="2"/>
            <w:vAlign w:val="center"/>
          </w:tcPr>
          <w:p w:rsidR="002246FF" w:rsidRDefault="002246FF">
            <w:pPr>
              <w:widowControl/>
              <w:spacing w:line="440" w:lineRule="exact"/>
              <w:rPr>
                <w:rFonts w:ascii="Times New Roman" w:hAnsi="Times New Roman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进口反渗透膜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型号：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ESPA2-LD-4040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形式：卷式抗污染反渗透膜</w:t>
            </w:r>
          </w:p>
          <w:p w:rsidR="002B2BEE" w:rsidRDefault="00927268">
            <w:pPr>
              <w:widowControl/>
              <w:spacing w:line="440" w:lineRule="exact"/>
              <w:rPr>
                <w:rFonts w:ascii="Times New Roman" w:hAnsi="Times New Roman" w:hint="eastAsia"/>
                <w:kern w:val="0"/>
                <w:sz w:val="24"/>
                <w:vertAlign w:val="superscript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有效过滤面积：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80ft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2</w:t>
            </w:r>
          </w:p>
          <w:p w:rsidR="002246FF" w:rsidRPr="007369FE" w:rsidRDefault="002246FF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40914">
              <w:rPr>
                <w:rFonts w:ascii="Times New Roman" w:hAnsi="Times New Roman" w:hint="eastAsia"/>
                <w:kern w:val="0"/>
                <w:sz w:val="24"/>
              </w:rPr>
              <w:t>给水隔网厚度：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34mil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4.4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tabs>
                <w:tab w:val="left" w:pos="330"/>
                <w:tab w:val="left" w:pos="597"/>
              </w:tabs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三终端产品水合格电动阀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4.5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终端产品水不合格电动阀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形式：电动球阀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过程连接：法兰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执行器：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带开关信号反馈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4.6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成品无菌水箱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卫生级不锈钢</w:t>
            </w:r>
            <w:r w:rsidRPr="007369FE">
              <w:rPr>
                <w:rFonts w:ascii="Times New Roman" w:hAnsi="Times New Roman"/>
                <w:kern w:val="0"/>
                <w:sz w:val="24"/>
              </w:rPr>
              <w:t xml:space="preserve">  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容积：</w:t>
            </w:r>
            <w:r w:rsidRPr="007369FE">
              <w:rPr>
                <w:rFonts w:ascii="Times New Roman" w:hAnsi="Times New Roman"/>
                <w:kern w:val="0"/>
                <w:sz w:val="24"/>
              </w:rPr>
              <w:t>500L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4.7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产品水输送泵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流量：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2m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3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/h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扬程：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20m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功率：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0.37kW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过流材质：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SS316L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形式：离心泵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380V/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工频电机配套变频器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369FE" w:rsidRPr="007369FE">
        <w:tc>
          <w:tcPr>
            <w:tcW w:w="0" w:type="auto"/>
            <w:gridSpan w:val="7"/>
          </w:tcPr>
          <w:p w:rsidR="002B2BEE" w:rsidRPr="007369FE" w:rsidRDefault="0092726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五、冲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清洗系统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5.1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冲洗泵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流量：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7.5m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3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/h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扬程：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30m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过流材质：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SS316L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形式：卧式离心泵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380V/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工频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功率：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1.1kW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5.2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CIP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清洗水箱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容积：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500L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SS316L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</w:t>
            </w: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5.3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CIP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清洗保安过滤器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2B2BEE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5.4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CIP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清洗泵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台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2B2BEE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2B2BEE" w:rsidRPr="007369FE" w:rsidRDefault="002B2BE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369FE" w:rsidRPr="007369FE">
        <w:tc>
          <w:tcPr>
            <w:tcW w:w="0" w:type="auto"/>
            <w:gridSpan w:val="7"/>
          </w:tcPr>
          <w:p w:rsidR="002B2BEE" w:rsidRPr="007369FE" w:rsidRDefault="0092726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六、仪表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提升泵后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0~0.6MPa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不锈钢耐震电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接点压力表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保安过滤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lastRenderedPageBreak/>
              <w:t>器后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0~0.6MPa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上限红、下限绿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带开关量输出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6.3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不锈钢耐震电接点压力表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SWRO</w:t>
            </w:r>
            <w:proofErr w:type="gramStart"/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膜组进水</w:t>
            </w:r>
            <w:proofErr w:type="gramEnd"/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前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0~10MPa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上限红、下限绿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带开关量输出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6.4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SWRO</w:t>
            </w:r>
            <w:proofErr w:type="gramStart"/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膜组浓</w:t>
            </w:r>
            <w:proofErr w:type="gramEnd"/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水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0~10MPa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6.5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提升泵后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0~0.6MPa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6.6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活性炭过滤器后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0~0.6MPa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6.7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不锈钢耐震电接点压力表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BWRO</w:t>
            </w:r>
            <w:proofErr w:type="gramStart"/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膜组进水</w:t>
            </w:r>
            <w:proofErr w:type="gramEnd"/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前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0~2.5MPa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上限红、下限绿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带开关量输出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6.8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安装位置：三级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RO</w:t>
            </w: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提升泵后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0~0.6MPa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6.9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不锈钢耐震电接点压力表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安装位置：三级</w:t>
            </w:r>
            <w:proofErr w:type="gramStart"/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膜组进水</w:t>
            </w:r>
            <w:proofErr w:type="gramEnd"/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前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0~2.5MPa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安装形式：径向或轴向面板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精度：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级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其他：内部充硅油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/SUS316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波登管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上限红、下限绿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带开关量输出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6.10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总进水流量计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1.0~10m</w:t>
            </w:r>
            <w:r w:rsidRPr="007369FE">
              <w:rPr>
                <w:rFonts w:ascii="Times New Roman" w:hAnsi="Times New Roman" w:hint="eastAsia"/>
                <w:kern w:val="0"/>
                <w:sz w:val="24"/>
                <w:vertAlign w:val="superscript"/>
              </w:rPr>
              <w:t>3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/h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UPVC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安装形式：承插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总进水流量计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UPVC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安装形式：承插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6.12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总进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水流量计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材质：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UPVC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安装形式：承插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6.13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浓水电磁流量计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形式：一体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衬里：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PTFE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6.14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产水电磁流量计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形式：一体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衬里：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PTFE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220V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6.15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浓水涡轮流量计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形式：一体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24V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6.16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产水涡轮流量计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形式：一体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24V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6.17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三级浓水涡轮流量计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形式：一体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24V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6.18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三级产水涡轮流量计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形式：一体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24V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6.19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进水压力变送器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0~10MPa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4~20mA 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6.20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浓水压力变送器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0~10MPa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4~20mA 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进水压力变送器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0~2.5MPa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4~20mA 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6.22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浓水压力变送器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0~2.5MPa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4~20mA 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6.23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三级进水压力变送器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0~2.5MPa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4~20mA 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6.24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三级浓水压力变送器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0~2.5MPa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4~20mA 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6.25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产水箱液位变送器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形式：超声波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磁翻板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6.26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产水箱液位变送器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形式：超声波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磁翻板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6.27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三级产水箱液位变送器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形式：超声波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磁翻板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信号输出：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4~20mA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6.28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SWRO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产水电导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:0~1,000</w:t>
            </w:r>
            <w:r w:rsidRPr="007369FE">
              <w:rPr>
                <w:rFonts w:ascii="Times New Roman" w:hAnsi="Times New Roman"/>
                <w:kern w:val="0"/>
                <w:sz w:val="24"/>
              </w:rPr>
              <w:t xml:space="preserve">μs/cm  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                                       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24VDC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电极：钛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形式：分体盘装</w:t>
            </w:r>
          </w:p>
          <w:p w:rsidR="002B2BEE" w:rsidRPr="007369FE" w:rsidRDefault="002B2BEE" w:rsidP="00841A5D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6.29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BWRO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产水电导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:0~1,000</w:t>
            </w:r>
            <w:r w:rsidRPr="007369FE">
              <w:rPr>
                <w:rFonts w:ascii="Times New Roman" w:hAnsi="Times New Roman"/>
                <w:kern w:val="0"/>
                <w:sz w:val="24"/>
              </w:rPr>
              <w:t xml:space="preserve">μs/cm   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                                       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24VDC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电极：钛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形式：分体盘装</w:t>
            </w:r>
          </w:p>
          <w:p w:rsidR="002B2BEE" w:rsidRPr="007369FE" w:rsidRDefault="002B2BEE" w:rsidP="00841A5D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6.30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三级产水电导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量程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:0~1,000</w:t>
            </w:r>
            <w:r w:rsidRPr="007369FE">
              <w:rPr>
                <w:rFonts w:ascii="Times New Roman" w:hAnsi="Times New Roman"/>
                <w:kern w:val="0"/>
                <w:sz w:val="24"/>
              </w:rPr>
              <w:t xml:space="preserve">μs/cm  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                                       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供电：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24VDC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形式：分体盘装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电极：钛</w:t>
            </w:r>
          </w:p>
          <w:p w:rsidR="002B2BEE" w:rsidRPr="007369FE" w:rsidRDefault="002B2BEE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 w:rsidRPr="007369FE">
              <w:rPr>
                <w:rFonts w:hint="eastAsia"/>
                <w:kern w:val="0"/>
                <w:sz w:val="24"/>
              </w:rPr>
              <w:t>6.31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 w:rsidRPr="007369FE">
              <w:rPr>
                <w:rFonts w:hint="eastAsia"/>
                <w:kern w:val="0"/>
                <w:sz w:val="24"/>
              </w:rPr>
              <w:t>二级产水侧压力开关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841A5D">
            <w:pPr>
              <w:widowControl/>
              <w:spacing w:line="4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69FE" w:rsidRPr="007369FE">
        <w:tc>
          <w:tcPr>
            <w:tcW w:w="0" w:type="auto"/>
            <w:gridSpan w:val="7"/>
          </w:tcPr>
          <w:p w:rsidR="002B2BEE" w:rsidRPr="007369FE" w:rsidRDefault="0092726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369FE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七、配电及控制系统</w:t>
            </w:r>
          </w:p>
        </w:tc>
      </w:tr>
      <w:tr w:rsidR="002A5787" w:rsidRPr="007369FE" w:rsidTr="00AA565F"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669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配电柜</w:t>
            </w:r>
          </w:p>
        </w:tc>
        <w:tc>
          <w:tcPr>
            <w:tcW w:w="742" w:type="dxa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套</w:t>
            </w:r>
          </w:p>
        </w:tc>
        <w:tc>
          <w:tcPr>
            <w:tcW w:w="0" w:type="auto"/>
            <w:vAlign w:val="center"/>
          </w:tcPr>
          <w:p w:rsidR="002B2BEE" w:rsidRPr="007369FE" w:rsidRDefault="0092726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柜型：</w:t>
            </w: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仿威图</w:t>
            </w:r>
            <w:proofErr w:type="gramEnd"/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尺寸：根据设计图纸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厚度：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1.5mm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或以上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外观：碳钢喷塑（色号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RAL7035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计算机灰）</w:t>
            </w:r>
          </w:p>
          <w:p w:rsidR="002B2BEE" w:rsidRPr="007369FE" w:rsidRDefault="00927268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lastRenderedPageBreak/>
              <w:t>主要电气元件要求：</w:t>
            </w:r>
          </w:p>
          <w:p w:rsidR="002B2BEE" w:rsidRPr="007369FE" w:rsidRDefault="00927268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断路器、接触器、继电器：施耐德、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ABB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或等同产品</w:t>
            </w:r>
          </w:p>
          <w:p w:rsidR="002B2BEE" w:rsidRPr="007369FE" w:rsidRDefault="00927268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变频器：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ABB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品牌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 xml:space="preserve"> ACS510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系列或等同</w:t>
            </w:r>
          </w:p>
          <w:p w:rsidR="002B2BEE" w:rsidRPr="007369FE" w:rsidRDefault="00927268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PLC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系统：西门子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Smart200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系列或等同</w:t>
            </w:r>
          </w:p>
          <w:p w:rsidR="002B2BEE" w:rsidRPr="007369FE" w:rsidRDefault="00927268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24V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电源：明纬或等同</w:t>
            </w:r>
          </w:p>
          <w:p w:rsidR="002B2BEE" w:rsidRPr="007369FE" w:rsidRDefault="00927268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HMI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人机交互：西门子、</w:t>
            </w:r>
            <w:proofErr w:type="gramStart"/>
            <w:r w:rsidRPr="007369FE">
              <w:rPr>
                <w:rFonts w:ascii="Times New Roman" w:hAnsi="Times New Roman" w:hint="eastAsia"/>
                <w:kern w:val="0"/>
                <w:sz w:val="24"/>
              </w:rPr>
              <w:t>威纶通</w:t>
            </w:r>
            <w:proofErr w:type="gramEnd"/>
            <w:r w:rsidRPr="007369FE">
              <w:rPr>
                <w:rFonts w:ascii="Times New Roman" w:hAnsi="Times New Roman" w:hint="eastAsia"/>
                <w:kern w:val="0"/>
                <w:sz w:val="24"/>
              </w:rPr>
              <w:t>、昆仑通态或等同</w:t>
            </w:r>
          </w:p>
          <w:p w:rsidR="002B2BEE" w:rsidRPr="007369FE" w:rsidRDefault="00927268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其他：控制系统预留标准化以太网通讯接口</w:t>
            </w:r>
          </w:p>
          <w:p w:rsidR="002B2BEE" w:rsidRPr="007369FE" w:rsidRDefault="00927268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 w:rsidRPr="007369FE">
              <w:rPr>
                <w:rFonts w:ascii="Times New Roman" w:hAnsi="Times New Roman" w:hint="eastAsia"/>
                <w:kern w:val="0"/>
                <w:sz w:val="24"/>
              </w:rPr>
              <w:t>程序：满足反渗透系统手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7369FE">
              <w:rPr>
                <w:rFonts w:ascii="Times New Roman" w:hAnsi="Times New Roman" w:hint="eastAsia"/>
                <w:kern w:val="0"/>
                <w:sz w:val="24"/>
              </w:rPr>
              <w:t>全自动运行等功能</w:t>
            </w:r>
          </w:p>
        </w:tc>
        <w:tc>
          <w:tcPr>
            <w:tcW w:w="1751" w:type="dxa"/>
          </w:tcPr>
          <w:p w:rsidR="002B2BEE" w:rsidRPr="007369FE" w:rsidRDefault="002B2B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B2BEE" w:rsidRPr="007369FE" w:rsidRDefault="002B2BEE"/>
    <w:sectPr w:rsidR="002B2BEE" w:rsidRPr="007369FE" w:rsidSect="00CD58C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5B" w:rsidRDefault="0062005B" w:rsidP="00DD6143">
      <w:r>
        <w:separator/>
      </w:r>
    </w:p>
  </w:endnote>
  <w:endnote w:type="continuationSeparator" w:id="0">
    <w:p w:rsidR="0062005B" w:rsidRDefault="0062005B" w:rsidP="00DD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406220"/>
      <w:docPartObj>
        <w:docPartGallery w:val="Page Numbers (Bottom of Page)"/>
        <w:docPartUnique/>
      </w:docPartObj>
    </w:sdtPr>
    <w:sdtContent>
      <w:p w:rsidR="00191871" w:rsidRDefault="00191871" w:rsidP="001918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B4" w:rsidRPr="00EB4AB4">
          <w:rPr>
            <w:noProof/>
            <w:lang w:val="zh-CN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5B" w:rsidRDefault="0062005B" w:rsidP="00DD6143">
      <w:r>
        <w:separator/>
      </w:r>
    </w:p>
  </w:footnote>
  <w:footnote w:type="continuationSeparator" w:id="0">
    <w:p w:rsidR="0062005B" w:rsidRDefault="0062005B" w:rsidP="00DD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EB101"/>
    <w:multiLevelType w:val="singleLevel"/>
    <w:tmpl w:val="CEBEB10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BEE"/>
    <w:rsid w:val="00191871"/>
    <w:rsid w:val="002246FF"/>
    <w:rsid w:val="002A5787"/>
    <w:rsid w:val="002B2BEE"/>
    <w:rsid w:val="005B2CB7"/>
    <w:rsid w:val="005E14A6"/>
    <w:rsid w:val="0062005B"/>
    <w:rsid w:val="006C72F2"/>
    <w:rsid w:val="00700AD3"/>
    <w:rsid w:val="007369FE"/>
    <w:rsid w:val="00740914"/>
    <w:rsid w:val="007E694A"/>
    <w:rsid w:val="00841A5D"/>
    <w:rsid w:val="008755B4"/>
    <w:rsid w:val="008A42C2"/>
    <w:rsid w:val="008B2944"/>
    <w:rsid w:val="00927268"/>
    <w:rsid w:val="009377DD"/>
    <w:rsid w:val="00945A7C"/>
    <w:rsid w:val="00AA565F"/>
    <w:rsid w:val="00B2429C"/>
    <w:rsid w:val="00B56458"/>
    <w:rsid w:val="00B92B2B"/>
    <w:rsid w:val="00C93860"/>
    <w:rsid w:val="00CD58C2"/>
    <w:rsid w:val="00D023F6"/>
    <w:rsid w:val="00D51103"/>
    <w:rsid w:val="00D82868"/>
    <w:rsid w:val="00DC1EF6"/>
    <w:rsid w:val="00DD6143"/>
    <w:rsid w:val="00EB4084"/>
    <w:rsid w:val="00EB4AB4"/>
    <w:rsid w:val="00EE7E61"/>
    <w:rsid w:val="00F211C5"/>
    <w:rsid w:val="00FD1FDF"/>
    <w:rsid w:val="00FE51C9"/>
    <w:rsid w:val="7944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8C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8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D61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614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D6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614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841A5D"/>
    <w:rPr>
      <w:sz w:val="18"/>
      <w:szCs w:val="18"/>
    </w:rPr>
  </w:style>
  <w:style w:type="character" w:customStyle="1" w:styleId="Char1">
    <w:name w:val="批注框文本 Char"/>
    <w:basedOn w:val="a0"/>
    <w:link w:val="a6"/>
    <w:rsid w:val="00841A5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C1B5-F885-4F3A-A6F4-857EA79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liuxing</cp:lastModifiedBy>
  <cp:revision>24</cp:revision>
  <cp:lastPrinted>2025-11-04T01:52:00Z</cp:lastPrinted>
  <dcterms:created xsi:type="dcterms:W3CDTF">2025-11-03T02:06:00Z</dcterms:created>
  <dcterms:modified xsi:type="dcterms:W3CDTF">2025-11-04T01:56:00Z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eyJoZGlkIjoiM2I2ZTQ1Mzk5MmFmMDE0N2M3MTJmZWQxYWFiZmRlNDYiLCJ1c2VySWQiOiIxMjg3OTgxMDI4In0=</vt:lpwstr>
  </property>
  <property fmtid="{D5CDD505-2E9C-101B-9397-08002B2CF9AE}" pid="4" name="ICV">
    <vt:lpwstr>6A76D2505039469CBC792B81431AEE77_12</vt:lpwstr>
  </property>
</Properties>
</file>