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hAnsi="Times New Roman" w:eastAsia="黑体"/>
          <w:b w:val="0"/>
          <w:lang w:eastAsia="zh-CN"/>
        </w:rPr>
      </w:pPr>
      <w:r>
        <w:rPr>
          <w:rFonts w:ascii="Times New Roman" w:hAnsi="Times New Roman" w:eastAsia="黑体"/>
          <w:b w:val="0"/>
          <w:lang w:eastAsia="zh-CN"/>
        </w:rPr>
        <w:t>附件</w:t>
      </w:r>
      <w:r>
        <w:rPr>
          <w:rFonts w:hint="eastAsia" w:ascii="Times New Roman" w:hAnsi="Times New Roman" w:eastAsia="黑体"/>
          <w:b w:val="0"/>
          <w:lang w:eastAsia="zh-CN"/>
        </w:rPr>
        <w:t>2</w:t>
      </w:r>
      <w:r>
        <w:rPr>
          <w:rFonts w:ascii="Times New Roman" w:hAnsi="Times New Roman" w:eastAsia="黑体"/>
          <w:b w:val="0"/>
          <w:lang w:eastAsia="zh-CN"/>
        </w:rPr>
        <w:t xml:space="preserve">  竞价文件格式</w:t>
      </w:r>
    </w:p>
    <w:p>
      <w:pPr>
        <w:pStyle w:val="4"/>
        <w:rPr>
          <w:rFonts w:ascii="Times New Roman" w:hAnsi="Times New Roman" w:eastAsia="黑体" w:cs="Times New Roman"/>
          <w:b w:val="0"/>
        </w:rPr>
      </w:pPr>
      <w:bookmarkStart w:id="0" w:name="_Toc528933599"/>
      <w:bookmarkStart w:id="1" w:name="_Toc389141966"/>
      <w:bookmarkStart w:id="2" w:name="_Toc85430465"/>
      <w:bookmarkStart w:id="3" w:name="_Toc433984928"/>
      <w:bookmarkStart w:id="4" w:name="_Toc235856996"/>
      <w:r>
        <w:rPr>
          <w:rFonts w:ascii="Times New Roman" w:hAnsi="Times New Roman" w:eastAsia="黑体" w:cs="Times New Roman"/>
          <w:b w:val="0"/>
        </w:rPr>
        <w:t>封面</w:t>
      </w:r>
      <w:bookmarkEnd w:id="0"/>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eastAsia="黑体" w:cs="Times New Roman"/>
          <w:sz w:val="32"/>
          <w:szCs w:val="28"/>
        </w:rPr>
      </w:pPr>
      <w:r>
        <w:rPr>
          <w:rFonts w:ascii="Times New Roman" w:hAnsi="Times New Roman" w:eastAsia="黑体" w:cs="Times New Roman"/>
          <w:sz w:val="32"/>
          <w:szCs w:val="28"/>
        </w:rPr>
        <w:t>＿＿＿＿＿（项目名称）</w:t>
      </w: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sz w:val="52"/>
        </w:rPr>
      </w:pPr>
      <w:r>
        <w:rPr>
          <w:rFonts w:ascii="Times New Roman" w:hAnsi="Times New Roman" w:cs="Times New Roman"/>
          <w:sz w:val="52"/>
        </w:rPr>
        <w:t>竞价文件</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eastAsia="黑体" w:cs="Times New Roman"/>
          <w:sz w:val="28"/>
          <w:szCs w:val="28"/>
          <w:u w:val="single"/>
        </w:rPr>
      </w:pPr>
      <w:r>
        <w:rPr>
          <w:rFonts w:ascii="Times New Roman" w:hAnsi="Times New Roman" w:eastAsia="黑体" w:cs="Times New Roman"/>
          <w:sz w:val="28"/>
          <w:szCs w:val="28"/>
        </w:rPr>
        <w:t>供应商：＿＿＿＿＿（盖章）</w:t>
      </w:r>
    </w:p>
    <w:p>
      <w:pPr>
        <w:rPr>
          <w:rFonts w:ascii="Times New Roman" w:hAnsi="Times New Roman" w:eastAsia="黑体" w:cs="Times New Roman"/>
        </w:rPr>
      </w:pPr>
    </w:p>
    <w:p>
      <w:pPr>
        <w:jc w:val="center"/>
        <w:rPr>
          <w:rFonts w:ascii="Times New Roman" w:hAnsi="Times New Roman" w:eastAsia="黑体" w:cs="Times New Roman"/>
          <w:sz w:val="28"/>
          <w:szCs w:val="28"/>
        </w:rPr>
      </w:pPr>
      <w:r>
        <w:rPr>
          <w:rFonts w:ascii="Times New Roman" w:hAnsi="Times New Roman" w:eastAsia="黑体" w:cs="Times New Roman"/>
          <w:sz w:val="28"/>
          <w:szCs w:val="28"/>
        </w:rPr>
        <w:t>法定代表人或其授权代表：＿＿＿＿＿＿＿＿（签字）</w:t>
      </w:r>
    </w:p>
    <w:p>
      <w:pPr>
        <w:jc w:val="center"/>
        <w:rPr>
          <w:rFonts w:ascii="Times New Roman" w:hAnsi="Times New Roman" w:eastAsia="黑体" w:cs="Times New Roman"/>
          <w:sz w:val="28"/>
          <w:szCs w:val="28"/>
        </w:rPr>
      </w:pPr>
      <w:r>
        <w:rPr>
          <w:rFonts w:ascii="Times New Roman" w:hAnsi="Times New Roman" w:eastAsia="黑体" w:cs="Times New Roman"/>
          <w:sz w:val="28"/>
          <w:szCs w:val="28"/>
        </w:rPr>
        <w:t>＿＿＿＿年＿＿月＿＿日</w:t>
      </w:r>
    </w:p>
    <w:p>
      <w:pPr>
        <w:rPr>
          <w:rFonts w:ascii="Times New Roman" w:hAnsi="Times New Roman" w:cs="Times New Roman"/>
        </w:rPr>
      </w:pPr>
      <w:r>
        <w:rPr>
          <w:rFonts w:ascii="Times New Roman" w:hAnsi="Times New Roman" w:cs="Times New Roman"/>
        </w:rPr>
        <w:br w:type="page"/>
      </w:r>
    </w:p>
    <w:p>
      <w:pPr>
        <w:jc w:val="center"/>
        <w:rPr>
          <w:rFonts w:ascii="Times New Roman" w:hAnsi="Times New Roman" w:eastAsia="黑体" w:cs="Times New Roman"/>
          <w:sz w:val="32"/>
        </w:rPr>
      </w:pPr>
      <w:r>
        <w:rPr>
          <w:rFonts w:ascii="Times New Roman" w:hAnsi="Times New Roman" w:eastAsia="黑体" w:cs="Times New Roman"/>
          <w:sz w:val="32"/>
        </w:rPr>
        <w:t>目    录</w:t>
      </w:r>
    </w:p>
    <w:p>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1.竞价函...............................................</w:t>
      </w:r>
      <w:r>
        <w:rPr>
          <w:rFonts w:hint="eastAsia" w:ascii="Times New Roman" w:hAnsi="Times New Roman" w:eastAsia="仿宋_GB2312" w:cs="Times New Roman"/>
          <w:sz w:val="28"/>
        </w:rPr>
        <w:t>........................................................</w:t>
      </w:r>
      <w:r>
        <w:rPr>
          <w:rFonts w:ascii="Times New Roman" w:hAnsi="Times New Roman" w:eastAsia="仿宋_GB2312" w:cs="Times New Roman"/>
          <w:sz w:val="28"/>
        </w:rPr>
        <w:t>........1</w:t>
      </w:r>
    </w:p>
    <w:p>
      <w:pPr>
        <w:tabs>
          <w:tab w:val="left" w:pos="8789"/>
        </w:tabs>
        <w:ind w:firstLine="140" w:firstLineChars="50"/>
        <w:rPr>
          <w:rFonts w:ascii="Times New Roman" w:hAnsi="Times New Roman" w:eastAsia="仿宋_GB2312" w:cs="Times New Roman"/>
          <w:sz w:val="28"/>
        </w:rPr>
      </w:pPr>
      <w:r>
        <w:rPr>
          <w:rFonts w:ascii="Times New Roman" w:hAnsi="Times New Roman" w:eastAsia="仿宋_GB2312" w:cs="Times New Roman"/>
          <w:sz w:val="28"/>
        </w:rPr>
        <w:t>2.供应商法定代表人授权书....................</w:t>
      </w:r>
      <w:r>
        <w:rPr>
          <w:rFonts w:hint="eastAsia" w:ascii="Times New Roman" w:hAnsi="Times New Roman" w:eastAsia="仿宋_GB2312" w:cs="Times New Roman"/>
          <w:sz w:val="28"/>
        </w:rPr>
        <w:t>........................................</w:t>
      </w:r>
      <w:r>
        <w:rPr>
          <w:rFonts w:ascii="Times New Roman" w:hAnsi="Times New Roman" w:eastAsia="仿宋_GB2312" w:cs="Times New Roman"/>
          <w:sz w:val="28"/>
        </w:rPr>
        <w:t>...................3</w:t>
      </w:r>
    </w:p>
    <w:p>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3.技术响应承诺函............................</w:t>
      </w:r>
      <w:r>
        <w:rPr>
          <w:rFonts w:hint="eastAsia" w:ascii="Times New Roman" w:hAnsi="Times New Roman" w:eastAsia="仿宋_GB2312" w:cs="Times New Roman"/>
          <w:sz w:val="28"/>
        </w:rPr>
        <w:t>................................................</w:t>
      </w:r>
      <w:r>
        <w:rPr>
          <w:rFonts w:ascii="Times New Roman" w:hAnsi="Times New Roman" w:eastAsia="仿宋_GB2312" w:cs="Times New Roman"/>
          <w:sz w:val="28"/>
        </w:rPr>
        <w:t>...................4</w:t>
      </w:r>
    </w:p>
    <w:p>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4.报价一览表..........................................</w:t>
      </w:r>
      <w:r>
        <w:rPr>
          <w:rFonts w:hint="eastAsia" w:ascii="Times New Roman" w:hAnsi="Times New Roman" w:eastAsia="仿宋_GB2312" w:cs="Times New Roman"/>
          <w:sz w:val="28"/>
        </w:rPr>
        <w:t>....................................................</w:t>
      </w:r>
      <w:r>
        <w:rPr>
          <w:rFonts w:ascii="Times New Roman" w:hAnsi="Times New Roman" w:eastAsia="仿宋_GB2312" w:cs="Times New Roman"/>
          <w:sz w:val="28"/>
        </w:rPr>
        <w:t>.........5</w:t>
      </w:r>
    </w:p>
    <w:p>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5.分项报价表..................................</w:t>
      </w:r>
      <w:r>
        <w:rPr>
          <w:rFonts w:hint="eastAsia" w:ascii="Times New Roman" w:hAnsi="Times New Roman" w:eastAsia="仿宋_GB2312" w:cs="Times New Roman"/>
          <w:sz w:val="28"/>
        </w:rPr>
        <w:t>....................................................</w:t>
      </w:r>
      <w:r>
        <w:rPr>
          <w:rFonts w:ascii="Times New Roman" w:hAnsi="Times New Roman" w:eastAsia="仿宋_GB2312" w:cs="Times New Roman"/>
          <w:sz w:val="28"/>
        </w:rPr>
        <w:t>.................6</w:t>
      </w:r>
    </w:p>
    <w:p>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6.资格证明文件......................................</w:t>
      </w:r>
      <w:r>
        <w:rPr>
          <w:rFonts w:hint="eastAsia" w:ascii="Times New Roman" w:hAnsi="Times New Roman" w:eastAsia="仿宋_GB2312" w:cs="Times New Roman"/>
          <w:sz w:val="28"/>
        </w:rPr>
        <w:t>..................................................</w:t>
      </w:r>
      <w:r>
        <w:rPr>
          <w:rFonts w:ascii="Times New Roman" w:hAnsi="Times New Roman" w:eastAsia="仿宋_GB2312" w:cs="Times New Roman"/>
          <w:sz w:val="28"/>
        </w:rPr>
        <w:t>...........7</w:t>
      </w:r>
    </w:p>
    <w:p>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6.1 供应商情况表...............................</w:t>
      </w:r>
      <w:r>
        <w:rPr>
          <w:rFonts w:hint="eastAsia" w:ascii="Times New Roman" w:hAnsi="Times New Roman" w:eastAsia="仿宋_GB2312" w:cs="Times New Roman"/>
          <w:sz w:val="28"/>
        </w:rPr>
        <w:t>...............................................</w:t>
      </w:r>
      <w:r>
        <w:rPr>
          <w:rFonts w:ascii="Times New Roman" w:hAnsi="Times New Roman" w:eastAsia="仿宋_GB2312" w:cs="Times New Roman"/>
          <w:sz w:val="28"/>
        </w:rPr>
        <w:t>..............7</w:t>
      </w:r>
    </w:p>
    <w:p>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6.2 有效的企业法人营业执照副本或事业单位法人证书复印件...</w:t>
      </w:r>
      <w:r>
        <w:rPr>
          <w:rFonts w:hint="eastAsia" w:ascii="Times New Roman" w:hAnsi="Times New Roman" w:eastAsia="仿宋_GB2312" w:cs="Times New Roman"/>
          <w:sz w:val="28"/>
        </w:rPr>
        <w:t>.........</w:t>
      </w:r>
      <w:r>
        <w:rPr>
          <w:rFonts w:ascii="Times New Roman" w:hAnsi="Times New Roman" w:eastAsia="仿宋_GB2312" w:cs="Times New Roman"/>
          <w:sz w:val="28"/>
        </w:rPr>
        <w:t>....8</w:t>
      </w:r>
    </w:p>
    <w:p>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 xml:space="preserve">6.3 </w:t>
      </w:r>
      <w:r>
        <w:rPr>
          <w:rFonts w:hint="eastAsia" w:ascii="Times New Roman" w:hAnsi="Times New Roman" w:eastAsia="仿宋_GB2312" w:cs="Times New Roman"/>
          <w:sz w:val="28"/>
        </w:rPr>
        <w:t>业绩</w:t>
      </w:r>
      <w:r>
        <w:rPr>
          <w:rFonts w:ascii="Times New Roman" w:hAnsi="Times New Roman" w:eastAsia="仿宋_GB2312" w:cs="Times New Roman"/>
          <w:sz w:val="28"/>
        </w:rPr>
        <w:t>证明....................................</w:t>
      </w:r>
      <w:r>
        <w:rPr>
          <w:rFonts w:hint="eastAsia" w:ascii="Times New Roman" w:hAnsi="Times New Roman" w:eastAsia="仿宋_GB2312" w:cs="Times New Roman"/>
          <w:sz w:val="28"/>
        </w:rPr>
        <w:t>.................................... ..................</w:t>
      </w:r>
      <w:r>
        <w:rPr>
          <w:rFonts w:ascii="Times New Roman" w:hAnsi="Times New Roman" w:eastAsia="仿宋_GB2312" w:cs="Times New Roman"/>
          <w:sz w:val="28"/>
        </w:rPr>
        <w:t>.........9</w:t>
      </w:r>
    </w:p>
    <w:p>
      <w:pPr>
        <w:ind w:firstLine="700" w:firstLineChars="250"/>
        <w:rPr>
          <w:rFonts w:ascii="Times New Roman" w:hAnsi="Times New Roman" w:eastAsia="仿宋_GB2312" w:cs="Times New Roman"/>
          <w:sz w:val="28"/>
        </w:rPr>
      </w:pPr>
    </w:p>
    <w:p>
      <w:pPr>
        <w:rPr>
          <w:rFonts w:ascii="Times New Roman" w:hAnsi="Times New Roman" w:eastAsia="仿宋_GB2312" w:cs="Times New Roman"/>
          <w:sz w:val="32"/>
        </w:rPr>
      </w:pPr>
    </w:p>
    <w:p>
      <w:pPr>
        <w:pStyle w:val="22"/>
        <w:ind w:left="360" w:firstLine="0" w:firstLineChars="0"/>
        <w:rPr>
          <w:rFonts w:ascii="Times New Roman" w:hAnsi="Times New Roman" w:eastAsia="仿宋_GB2312"/>
          <w:sz w:val="32"/>
        </w:rPr>
      </w:pPr>
    </w:p>
    <w:p>
      <w:pPr>
        <w:adjustRightInd/>
        <w:snapToGrid/>
        <w:spacing w:line="220" w:lineRule="atLeast"/>
        <w:rPr>
          <w:rFonts w:ascii="Times New Roman" w:hAnsi="Times New Roman" w:eastAsia="黑体" w:cs="Times New Roman"/>
          <w:bCs/>
          <w:sz w:val="28"/>
          <w:szCs w:val="28"/>
        </w:rPr>
      </w:pPr>
      <w:r>
        <w:rPr>
          <w:rFonts w:ascii="Times New Roman" w:hAnsi="Times New Roman" w:eastAsia="黑体" w:cs="Times New Roman"/>
          <w:b/>
        </w:rPr>
        <w:br w:type="page"/>
      </w:r>
    </w:p>
    <w:p>
      <w:pPr>
        <w:pStyle w:val="4"/>
        <w:numPr>
          <w:ilvl w:val="0"/>
          <w:numId w:val="1"/>
        </w:numPr>
        <w:tabs>
          <w:tab w:val="left" w:pos="425"/>
        </w:tabs>
        <w:ind w:left="425" w:hanging="425"/>
        <w:rPr>
          <w:rFonts w:ascii="Times New Roman" w:hAnsi="Times New Roman" w:eastAsia="黑体" w:cs="Times New Roman"/>
          <w:b w:val="0"/>
        </w:rPr>
      </w:pPr>
      <w:r>
        <w:rPr>
          <w:rFonts w:ascii="Times New Roman" w:hAnsi="Times New Roman" w:eastAsia="黑体" w:cs="Times New Roman"/>
          <w:b w:val="0"/>
        </w:rPr>
        <w:t>竞价函</w:t>
      </w:r>
      <w:bookmarkEnd w:id="1"/>
      <w:bookmarkEnd w:id="2"/>
      <w:bookmarkEnd w:id="3"/>
      <w:bookmarkEnd w:id="4"/>
    </w:p>
    <w:p>
      <w:pPr>
        <w:pStyle w:val="23"/>
        <w:rPr>
          <w:rFonts w:ascii="Times New Roman" w:hAnsi="Times New Roman" w:eastAsia="华文中宋" w:cs="Times New Roman"/>
          <w:szCs w:val="24"/>
        </w:rPr>
      </w:pPr>
      <w:r>
        <w:rPr>
          <w:rFonts w:ascii="Times New Roman" w:hAnsi="Times New Roman" w:eastAsia="华文中宋" w:cs="Times New Roman"/>
          <w:szCs w:val="24"/>
        </w:rPr>
        <w:t>竞价函</w:t>
      </w:r>
    </w:p>
    <w:p>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天津市中海水处理科技有限公司</w:t>
      </w:r>
      <w:r>
        <w:rPr>
          <w:rFonts w:ascii="Times New Roman" w:hAnsi="Times New Roman" w:eastAsia="仿宋_GB2312" w:cs="Times New Roman"/>
          <w:sz w:val="24"/>
          <w:szCs w:val="24"/>
        </w:rPr>
        <w:t>：</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根据贵方＿＿＿＿＿（项目名称）的竞价邀请函文件，签字代表＿＿＿＿＿（签字人姓名、职务）经正式授权并代表供应商＿＿＿＿＿（供应商名称）（法定地址：＿＿＿＿＿）提交下述文件。</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我方的竞价文件包括下列内容：</w:t>
      </w:r>
    </w:p>
    <w:p>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竞价函；</w:t>
      </w:r>
    </w:p>
    <w:p>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法定代表人身份证明或授权委托书；</w:t>
      </w:r>
    </w:p>
    <w:p>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技术响应承诺函；</w:t>
      </w:r>
    </w:p>
    <w:p>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报价一览表和分项报价表；</w:t>
      </w:r>
    </w:p>
    <w:p>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资格证明文件；</w:t>
      </w:r>
    </w:p>
    <w:p>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其他：＿＿＿＿＿</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据此函，签字代表宣布同意如下：</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1．我方将按照所附报价表中价格提供相应货物或服务；</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2．我方将按竞价邀请函的规定履行合同责任和义务；</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3．我方已详细审查全部竞价邀请函，包括澄清、修改通知（如有的话），我方完全理解并同意放弃对这方面有不明及误解的权利；</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4．我方竞价文件有效期自递交竞价文件截止日起90日历日；</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5．我方同意提供，按照贵方要求与本次竞价有关的一切数据或资料，理解贵方不一定接受最低的报价或收到的任何报价。</w:t>
      </w:r>
    </w:p>
    <w:p>
      <w:pPr>
        <w:pStyle w:val="10"/>
        <w:spacing w:line="360" w:lineRule="auto"/>
        <w:ind w:firstLine="481" w:firstLineChars="200"/>
        <w:rPr>
          <w:rFonts w:ascii="Times New Roman" w:hAnsi="Times New Roman" w:eastAsia="仿宋_GB2312" w:cs="Times New Roman"/>
          <w:sz w:val="24"/>
          <w:szCs w:val="24"/>
        </w:rPr>
      </w:pPr>
      <w:r>
        <w:rPr>
          <w:rFonts w:ascii="Times New Roman" w:hAnsi="Times New Roman" w:eastAsia="仿宋_GB2312" w:cs="Times New Roman"/>
          <w:b/>
          <w:sz w:val="24"/>
          <w:szCs w:val="24"/>
        </w:rPr>
        <w:t>我方郑重承诺：</w:t>
      </w:r>
      <w:r>
        <w:rPr>
          <w:rFonts w:ascii="Times New Roman" w:hAnsi="Times New Roman" w:eastAsia="仿宋_GB2312"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自动放弃该项目的竞价资格和成交资格；如果我方已经收到成交通知书，我方将无条件的承认，我方收到的该项目的成交通知书为无效文件，对贵方不具有任何法律约束力，由此造成的任何损失均由我方承担；本段承诺是我方真实意思的表示且具有相对独立性，不管是否有其他相反的说明，本段承诺均为我方竞价文件的有效组成内容，对我方在与该项目有关的任何行为中始终具有优先的法律约束力。</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与本竞价有关的一切正式往来通讯请寄：</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地址：＿＿＿＿＿</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邮政编码：＿＿＿＿＿</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联系人：＿＿＿＿＿</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电话：＿＿＿＿＿</w:t>
      </w:r>
    </w:p>
    <w:p>
      <w:pPr>
        <w:pStyle w:val="10"/>
        <w:spacing w:line="360" w:lineRule="auto"/>
        <w:ind w:firstLine="240"/>
        <w:rPr>
          <w:rFonts w:ascii="Times New Roman" w:hAnsi="Times New Roman" w:eastAsia="仿宋_GB2312" w:cs="Times New Roman"/>
          <w:sz w:val="24"/>
          <w:szCs w:val="24"/>
        </w:rPr>
      </w:pPr>
    </w:p>
    <w:p>
      <w:pPr>
        <w:pStyle w:val="10"/>
        <w:spacing w:line="360" w:lineRule="auto"/>
        <w:ind w:right="440" w:firstLine="5280" w:firstLineChars="2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p>
      <w:pPr>
        <w:rPr>
          <w:rFonts w:ascii="Times New Roman" w:hAnsi="Times New Roman" w:eastAsia="仿宋_GB2312" w:cs="Times New Roman"/>
          <w:sz w:val="24"/>
          <w:szCs w:val="24"/>
        </w:rPr>
      </w:pPr>
      <w:bookmarkStart w:id="5" w:name="_Toc235856998"/>
      <w:bookmarkStart w:id="6" w:name="_Toc127599610"/>
      <w:bookmarkStart w:id="7" w:name="_Toc389141967"/>
      <w:bookmarkStart w:id="8" w:name="_Toc96755235"/>
      <w:bookmarkStart w:id="9" w:name="_Toc433984929"/>
      <w:bookmarkStart w:id="10" w:name="_Toc85430467"/>
      <w:bookmarkStart w:id="11" w:name="_Toc96755236"/>
      <w:r>
        <w:rPr>
          <w:rFonts w:ascii="Times New Roman" w:hAnsi="Times New Roman" w:eastAsia="仿宋_GB2312" w:cs="Times New Roman"/>
          <w:bCs/>
          <w:sz w:val="24"/>
          <w:szCs w:val="24"/>
        </w:rPr>
        <w:br w:type="page"/>
      </w:r>
    </w:p>
    <w:p>
      <w:pPr>
        <w:pStyle w:val="4"/>
        <w:numPr>
          <w:ilvl w:val="0"/>
          <w:numId w:val="3"/>
        </w:numPr>
        <w:rPr>
          <w:rFonts w:ascii="Times New Roman" w:hAnsi="Times New Roman" w:eastAsia="黑体" w:cs="Times New Roman"/>
          <w:b w:val="0"/>
          <w:szCs w:val="24"/>
        </w:rPr>
      </w:pPr>
      <w:bookmarkStart w:id="12" w:name="_Hlk143849043"/>
      <w:r>
        <w:rPr>
          <w:rFonts w:ascii="Times New Roman" w:hAnsi="Times New Roman" w:eastAsia="黑体" w:cs="Times New Roman"/>
          <w:b w:val="0"/>
          <w:szCs w:val="24"/>
        </w:rPr>
        <w:t>供应商法定代表人授权书</w:t>
      </w:r>
    </w:p>
    <w:bookmarkEnd w:id="12"/>
    <w:p>
      <w:pPr>
        <w:spacing w:before="163" w:beforeLines="50" w:after="163" w:afterLines="50" w:line="360" w:lineRule="auto"/>
        <w:ind w:firstLine="560" w:firstLineChars="200"/>
        <w:jc w:val="center"/>
        <w:rPr>
          <w:rFonts w:ascii="Times New Roman" w:hAnsi="Times New Roman" w:eastAsia="华文中宋" w:cs="Times New Roman"/>
          <w:bCs/>
          <w:sz w:val="28"/>
          <w:szCs w:val="24"/>
        </w:rPr>
      </w:pPr>
      <w:r>
        <w:rPr>
          <w:rFonts w:ascii="Times New Roman" w:hAnsi="Times New Roman" w:eastAsia="华文中宋" w:cs="Times New Roman"/>
          <w:bCs/>
          <w:sz w:val="28"/>
          <w:szCs w:val="24"/>
        </w:rPr>
        <w:t>供应商法定代表人授权书</w:t>
      </w:r>
    </w:p>
    <w:p>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本人</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系</w:t>
      </w:r>
      <w:r>
        <w:rPr>
          <w:rFonts w:ascii="Times New Roman" w:hAnsi="Times New Roman" w:eastAsia="仿宋_GB2312" w:cs="Times New Roman"/>
          <w:sz w:val="24"/>
          <w:szCs w:val="24"/>
          <w:u w:val="single"/>
        </w:rPr>
        <w:t xml:space="preserve">              （供应商名称）</w:t>
      </w:r>
      <w:r>
        <w:rPr>
          <w:rFonts w:ascii="Times New Roman" w:hAnsi="Times New Roman" w:eastAsia="仿宋_GB2312" w:cs="Times New Roman"/>
          <w:sz w:val="24"/>
          <w:szCs w:val="24"/>
        </w:rPr>
        <w:t>的法定代表人，现委托</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为我方代理人，代理人根据授权，以我方名义签署、澄清、说明、补正、递交、撤回、修改_________（项目名称）报价文件、签订合同和处理有关事宜，其法律后果由我方承担。</w:t>
      </w:r>
    </w:p>
    <w:p>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本授权委托书于签字之日起生效至竞价文件有效期结束，特此声明。被授权人签署的所有文件（在授权书有效期内签署的）不因授权的撤消而失效。</w:t>
      </w:r>
    </w:p>
    <w:p>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授权代表无权转委托。</w:t>
      </w:r>
    </w:p>
    <w:tbl>
      <w:tblPr>
        <w:tblStyle w:val="12"/>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62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969" w:hRule="atLeast"/>
        </w:trPr>
        <w:tc>
          <w:tcPr>
            <w:tcW w:w="9628" w:type="dxa"/>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被授权人身份证复印件</w:t>
            </w:r>
          </w:p>
        </w:tc>
      </w:tr>
    </w:tbl>
    <w:p>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授权人：＿＿＿＿＿ （签字）             授权代表：＿＿＿＿＿（签字）</w:t>
      </w:r>
    </w:p>
    <w:p>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供应商：＿＿＿＿＿（盖章） </w:t>
      </w:r>
    </w:p>
    <w:p>
      <w:pPr>
        <w:pStyle w:val="2"/>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日期：      年      月     日            日期：      年      月    日</w:t>
      </w:r>
    </w:p>
    <w:p>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备注：</w:t>
      </w:r>
    </w:p>
    <w:p>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（1）本授权书必须由法定代表人本人签字或签章，不接受法定代表人的委托人（如公司总经理、商务经理）的转授权。</w:t>
      </w:r>
    </w:p>
    <w:p>
      <w:pPr>
        <w:pStyle w:val="7"/>
        <w:snapToGrid w:val="0"/>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（2）若被授权人有两名或两名以上，如未有特别声明，则任一被授权人签署的有关文件、协议、合同或处理的相关事务均应视为有效。</w:t>
      </w:r>
    </w:p>
    <w:p>
      <w:pPr>
        <w:pStyle w:val="4"/>
        <w:numPr>
          <w:ilvl w:val="0"/>
          <w:numId w:val="3"/>
        </w:numPr>
        <w:rPr>
          <w:rFonts w:ascii="Times New Roman" w:hAnsi="Times New Roman" w:eastAsia="黑体" w:cs="Times New Roman"/>
          <w:b w:val="0"/>
        </w:rPr>
      </w:pPr>
      <w:bookmarkStart w:id="13" w:name="_Toc433984931"/>
      <w:r>
        <w:rPr>
          <w:rFonts w:ascii="Times New Roman" w:hAnsi="Times New Roman" w:eastAsia="黑体" w:cs="Times New Roman"/>
          <w:b w:val="0"/>
        </w:rPr>
        <w:t>技术响应承诺函</w:t>
      </w:r>
    </w:p>
    <w:bookmarkEnd w:id="13"/>
    <w:p>
      <w:pPr>
        <w:pStyle w:val="10"/>
        <w:spacing w:line="360" w:lineRule="auto"/>
        <w:ind w:firstLine="480" w:firstLineChars="0"/>
        <w:jc w:val="center"/>
        <w:rPr>
          <w:rFonts w:ascii="Times New Roman" w:hAnsi="Times New Roman" w:eastAsia="华文中宋" w:cs="Times New Roman"/>
          <w:sz w:val="32"/>
          <w:szCs w:val="24"/>
        </w:rPr>
      </w:pPr>
      <w:r>
        <w:rPr>
          <w:rFonts w:ascii="Times New Roman" w:hAnsi="Times New Roman" w:eastAsia="华文中宋" w:cs="Times New Roman"/>
          <w:sz w:val="32"/>
          <w:szCs w:val="24"/>
        </w:rPr>
        <w:t>技术响应承诺函</w:t>
      </w:r>
    </w:p>
    <w:p>
      <w:pPr>
        <w:pStyle w:val="10"/>
        <w:spacing w:before="163" w:beforeLines="50" w:after="163" w:afterLines="50" w:line="360" w:lineRule="auto"/>
        <w:ind w:firstLine="0" w:firstLineChars="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天津市中海水处理科技有限公司</w:t>
      </w:r>
      <w:r>
        <w:rPr>
          <w:rFonts w:ascii="Times New Roman" w:hAnsi="Times New Roman" w:eastAsia="仿宋_GB2312" w:cs="Times New Roman"/>
          <w:sz w:val="28"/>
          <w:szCs w:val="24"/>
        </w:rPr>
        <w:t>：</w:t>
      </w:r>
    </w:p>
    <w:p>
      <w:pPr>
        <w:pStyle w:val="10"/>
        <w:spacing w:before="163" w:beforeLines="50" w:after="163" w:afterLines="50"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我司承诺所提供的产品和服务，完全响应并满足本项目竞价邀请中所提及的采购产品技术要求、交货地点和交货期要求、采购产品的质量标准、采购产品的质量保证期、采购产品的验收标准以及结算方法和期限。</w:t>
      </w:r>
    </w:p>
    <w:p>
      <w:pPr>
        <w:pStyle w:val="10"/>
        <w:spacing w:before="163" w:beforeLines="50" w:after="163" w:afterLines="50" w:line="360" w:lineRule="auto"/>
        <w:ind w:firstLine="480" w:firstLineChars="0"/>
        <w:rPr>
          <w:rFonts w:ascii="Times New Roman" w:hAnsi="Times New Roman" w:eastAsia="仿宋_GB2312" w:cs="Times New Roman"/>
          <w:sz w:val="28"/>
          <w:szCs w:val="24"/>
        </w:rPr>
      </w:pPr>
    </w:p>
    <w:p>
      <w:pPr>
        <w:pStyle w:val="10"/>
        <w:spacing w:before="163" w:beforeLines="50" w:after="163" w:afterLines="50" w:line="360" w:lineRule="auto"/>
        <w:ind w:firstLine="480" w:firstLineChars="0"/>
        <w:rPr>
          <w:rFonts w:ascii="Times New Roman" w:hAnsi="Times New Roman" w:eastAsia="仿宋_GB2312" w:cs="Times New Roman"/>
          <w:sz w:val="28"/>
          <w:szCs w:val="24"/>
        </w:rPr>
      </w:pPr>
    </w:p>
    <w:p>
      <w:pPr>
        <w:pStyle w:val="10"/>
        <w:spacing w:before="163" w:beforeLines="50" w:after="163" w:afterLines="50" w:line="360" w:lineRule="auto"/>
        <w:ind w:firstLine="480" w:firstLineChars="0"/>
        <w:rPr>
          <w:rFonts w:ascii="Times New Roman" w:hAnsi="Times New Roman" w:eastAsia="仿宋_GB2312" w:cs="Times New Roman"/>
          <w:sz w:val="28"/>
          <w:szCs w:val="24"/>
        </w:rPr>
      </w:pPr>
    </w:p>
    <w:p>
      <w:pPr>
        <w:pStyle w:val="10"/>
        <w:spacing w:before="163" w:beforeLines="50" w:after="163" w:afterLines="50" w:line="360" w:lineRule="auto"/>
        <w:ind w:right="480" w:firstLine="4480" w:firstLineChars="1600"/>
        <w:rPr>
          <w:rFonts w:ascii="Times New Roman" w:hAnsi="Times New Roman" w:eastAsia="仿宋_GB2312" w:cs="Times New Roman"/>
          <w:sz w:val="28"/>
          <w:szCs w:val="24"/>
        </w:rPr>
      </w:pPr>
      <w:r>
        <w:rPr>
          <w:rFonts w:ascii="Times New Roman" w:hAnsi="Times New Roman" w:eastAsia="仿宋_GB2312" w:cs="Times New Roman"/>
          <w:sz w:val="28"/>
          <w:szCs w:val="24"/>
        </w:rPr>
        <w:t>供应商：＿＿＿＿＿（盖章）</w:t>
      </w:r>
    </w:p>
    <w:p>
      <w:pPr>
        <w:pStyle w:val="10"/>
        <w:spacing w:before="163" w:beforeLines="50" w:after="163" w:afterLines="50" w:line="360" w:lineRule="auto"/>
        <w:ind w:firstLine="28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供应商代表：_______________（签字）</w:t>
      </w:r>
    </w:p>
    <w:p>
      <w:pPr>
        <w:pStyle w:val="10"/>
        <w:spacing w:before="163" w:beforeLines="50" w:after="163" w:afterLines="50" w:line="360" w:lineRule="auto"/>
        <w:ind w:firstLine="480" w:firstLineChars="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日期：＿＿＿＿年＿＿月＿＿日</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bCs/>
        </w:rPr>
        <w:br w:type="page"/>
      </w:r>
    </w:p>
    <w:p>
      <w:pPr>
        <w:rPr>
          <w:rFonts w:ascii="Times New Roman" w:hAnsi="Times New Roman" w:cs="Times New Roman"/>
        </w:rPr>
        <w:sectPr>
          <w:footerReference r:id="rId4" w:type="default"/>
          <w:pgSz w:w="11907" w:h="16840"/>
          <w:pgMar w:top="1247" w:right="1247" w:bottom="1247" w:left="1247" w:header="851" w:footer="851" w:gutter="0"/>
          <w:cols w:space="720" w:num="1"/>
          <w:docGrid w:type="lines" w:linePitch="326" w:charSpace="0"/>
        </w:sectPr>
      </w:pPr>
      <w:bookmarkStart w:id="14" w:name="_Hlt85616548"/>
      <w:bookmarkEnd w:id="14"/>
      <w:bookmarkStart w:id="15" w:name="_Hlt85616740"/>
      <w:bookmarkEnd w:id="15"/>
      <w:bookmarkStart w:id="16" w:name="_Toc389141971"/>
      <w:bookmarkStart w:id="17" w:name="_Toc433984933"/>
    </w:p>
    <w:bookmarkEnd w:id="16"/>
    <w:bookmarkEnd w:id="17"/>
    <w:p>
      <w:pPr>
        <w:pStyle w:val="4"/>
        <w:numPr>
          <w:ilvl w:val="0"/>
          <w:numId w:val="3"/>
        </w:numPr>
        <w:rPr>
          <w:rFonts w:ascii="Times New Roman" w:hAnsi="Times New Roman" w:eastAsia="黑体" w:cs="Times New Roman"/>
          <w:b w:val="0"/>
        </w:rPr>
      </w:pPr>
      <w:r>
        <w:rPr>
          <w:rFonts w:ascii="Times New Roman" w:hAnsi="Times New Roman" w:eastAsia="黑体" w:cs="Times New Roman"/>
          <w:b w:val="0"/>
        </w:rPr>
        <w:t>报价一览表</w:t>
      </w:r>
      <w:bookmarkEnd w:id="5"/>
      <w:bookmarkEnd w:id="6"/>
      <w:bookmarkEnd w:id="7"/>
      <w:bookmarkEnd w:id="8"/>
      <w:bookmarkEnd w:id="9"/>
    </w:p>
    <w:p>
      <w:pPr>
        <w:pStyle w:val="23"/>
        <w:rPr>
          <w:rFonts w:ascii="Times New Roman" w:hAnsi="Times New Roman" w:eastAsia="华文中宋" w:cs="Times New Roman"/>
        </w:rPr>
      </w:pPr>
      <w:r>
        <w:rPr>
          <w:rFonts w:ascii="Times New Roman" w:hAnsi="Times New Roman" w:eastAsia="华文中宋" w:cs="Times New Roman"/>
        </w:rPr>
        <w:t>报价一览表</w:t>
      </w:r>
    </w:p>
    <w:p>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4"/>
        <w:gridCol w:w="941"/>
        <w:gridCol w:w="3051"/>
        <w:gridCol w:w="1460"/>
        <w:gridCol w:w="1585"/>
        <w:gridCol w:w="3459"/>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1"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项目</w:t>
            </w:r>
          </w:p>
        </w:tc>
        <w:tc>
          <w:tcPr>
            <w:tcW w:w="323"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报价方式</w:t>
            </w:r>
          </w:p>
        </w:tc>
        <w:tc>
          <w:tcPr>
            <w:tcW w:w="1047" w:type="pct"/>
            <w:vAlign w:val="center"/>
          </w:tcPr>
          <w:p>
            <w:pPr>
              <w:pStyle w:val="25"/>
              <w:jc w:val="center"/>
              <w:rPr>
                <w:rFonts w:ascii="Times New Roman" w:hAnsi="Times New Roman" w:eastAsia="仿宋_GB2312"/>
                <w:sz w:val="24"/>
                <w:szCs w:val="24"/>
              </w:rPr>
            </w:pPr>
            <w:r>
              <w:rPr>
                <w:rFonts w:hint="eastAsia" w:ascii="Times New Roman" w:hAnsi="Times New Roman" w:eastAsia="仿宋_GB2312"/>
                <w:sz w:val="24"/>
                <w:szCs w:val="24"/>
                <w:lang w:eastAsia="zh-CN"/>
              </w:rPr>
              <w:t>总价</w:t>
            </w:r>
            <w:r>
              <w:rPr>
                <w:rFonts w:ascii="Times New Roman" w:hAnsi="Times New Roman" w:eastAsia="仿宋_GB2312"/>
                <w:sz w:val="24"/>
                <w:szCs w:val="24"/>
              </w:rPr>
              <w:t>（人民币元）</w:t>
            </w:r>
          </w:p>
        </w:tc>
        <w:tc>
          <w:tcPr>
            <w:tcW w:w="501"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交货地点</w:t>
            </w:r>
          </w:p>
        </w:tc>
        <w:tc>
          <w:tcPr>
            <w:tcW w:w="544"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交货期</w:t>
            </w:r>
          </w:p>
        </w:tc>
        <w:tc>
          <w:tcPr>
            <w:tcW w:w="1187"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质量保证期</w:t>
            </w:r>
          </w:p>
        </w:tc>
        <w:tc>
          <w:tcPr>
            <w:tcW w:w="354"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041" w:type="pct"/>
            <w:vAlign w:val="center"/>
          </w:tcPr>
          <w:p>
            <w:pPr>
              <w:pStyle w:val="25"/>
              <w:jc w:val="center"/>
              <w:rPr>
                <w:rFonts w:hint="eastAsia" w:ascii="Times New Roman" w:hAnsi="Times New Roman" w:eastAsia="仿宋"/>
                <w:sz w:val="24"/>
                <w:szCs w:val="24"/>
                <w:lang w:eastAsia="zh-CN"/>
              </w:rPr>
            </w:pPr>
            <w:r>
              <w:rPr>
                <w:rFonts w:hint="eastAsia" w:ascii="仿宋" w:hAnsi="仿宋" w:eastAsia="仿宋" w:cs="Times New Roman"/>
                <w:bCs/>
                <w:kern w:val="2"/>
                <w:sz w:val="28"/>
                <w:szCs w:val="28"/>
              </w:rPr>
              <w:t>浙江省台州市三门县能源路1号台州第二发电厂</w:t>
            </w:r>
            <w:r>
              <w:rPr>
                <w:rFonts w:hint="eastAsia" w:ascii="仿宋" w:hAnsi="仿宋" w:eastAsia="仿宋" w:cs="Times New Roman"/>
                <w:bCs/>
                <w:kern w:val="2"/>
                <w:sz w:val="28"/>
                <w:szCs w:val="28"/>
                <w:lang w:eastAsia="zh-CN"/>
              </w:rPr>
              <w:t>水处理剂运输项目</w:t>
            </w:r>
          </w:p>
        </w:tc>
        <w:tc>
          <w:tcPr>
            <w:tcW w:w="323" w:type="pct"/>
            <w:vAlign w:val="center"/>
          </w:tcPr>
          <w:p>
            <w:pPr>
              <w:pStyle w:val="25"/>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总价</w:t>
            </w:r>
          </w:p>
        </w:tc>
        <w:tc>
          <w:tcPr>
            <w:tcW w:w="1047"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小写：＿＿＿＿＿元人民币</w:t>
            </w:r>
          </w:p>
          <w:p>
            <w:pPr>
              <w:pStyle w:val="25"/>
              <w:jc w:val="center"/>
              <w:rPr>
                <w:rFonts w:ascii="Times New Roman" w:hAnsi="Times New Roman" w:eastAsia="仿宋_GB2312"/>
                <w:sz w:val="24"/>
                <w:szCs w:val="24"/>
              </w:rPr>
            </w:pPr>
            <w:r>
              <w:rPr>
                <w:rFonts w:ascii="Times New Roman" w:hAnsi="Times New Roman" w:eastAsia="仿宋_GB2312"/>
                <w:sz w:val="24"/>
                <w:szCs w:val="24"/>
              </w:rPr>
              <w:t>大写：人民币＿＿＿＿＿</w:t>
            </w:r>
          </w:p>
        </w:tc>
        <w:tc>
          <w:tcPr>
            <w:tcW w:w="501"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运送到甲方指定地点</w:t>
            </w:r>
          </w:p>
        </w:tc>
        <w:tc>
          <w:tcPr>
            <w:tcW w:w="544" w:type="pct"/>
            <w:vAlign w:val="center"/>
          </w:tcPr>
          <w:p>
            <w:pPr>
              <w:pStyle w:val="25"/>
              <w:jc w:val="center"/>
              <w:rPr>
                <w:rFonts w:ascii="Times New Roman" w:hAnsi="Times New Roman" w:eastAsia="仿宋_GB2312"/>
                <w:sz w:val="24"/>
                <w:szCs w:val="24"/>
              </w:rPr>
            </w:pPr>
            <w:r>
              <w:rPr>
                <w:rFonts w:hint="eastAsia" w:ascii="仿宋" w:hAnsi="仿宋" w:eastAsia="仿宋" w:cs="Times New Roman"/>
                <w:bCs/>
                <w:kern w:val="2"/>
                <w:sz w:val="28"/>
                <w:szCs w:val="28"/>
              </w:rPr>
              <w:t>4天内直达</w:t>
            </w:r>
          </w:p>
        </w:tc>
        <w:tc>
          <w:tcPr>
            <w:tcW w:w="1187" w:type="pct"/>
            <w:vAlign w:val="center"/>
          </w:tcPr>
          <w:p>
            <w:pPr>
              <w:pStyle w:val="25"/>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无</w:t>
            </w:r>
          </w:p>
        </w:tc>
        <w:tc>
          <w:tcPr>
            <w:tcW w:w="354"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041" w:type="pct"/>
            <w:vAlign w:val="center"/>
          </w:tcPr>
          <w:p>
            <w:pPr>
              <w:pStyle w:val="25"/>
              <w:jc w:val="center"/>
              <w:rPr>
                <w:rFonts w:ascii="Times New Roman" w:hAnsi="Times New Roman" w:eastAsia="仿宋_GB2312"/>
                <w:sz w:val="24"/>
                <w:szCs w:val="24"/>
              </w:rPr>
            </w:pPr>
            <w:r>
              <w:rPr>
                <w:rFonts w:hint="eastAsia" w:ascii="仿宋" w:hAnsi="仿宋" w:eastAsia="仿宋" w:cs="Times New Roman"/>
                <w:bCs/>
                <w:kern w:val="2"/>
                <w:sz w:val="28"/>
                <w:szCs w:val="28"/>
              </w:rPr>
              <w:t>浙江省宁波市宁海县强蛟镇宁海电厂</w:t>
            </w:r>
            <w:r>
              <w:rPr>
                <w:rFonts w:hint="eastAsia" w:ascii="仿宋" w:hAnsi="仿宋" w:eastAsia="仿宋" w:cs="Times New Roman"/>
                <w:bCs/>
                <w:kern w:val="2"/>
                <w:sz w:val="28"/>
                <w:szCs w:val="28"/>
                <w:lang w:eastAsia="zh-CN"/>
              </w:rPr>
              <w:t>水处理剂运输项目</w:t>
            </w:r>
          </w:p>
        </w:tc>
        <w:tc>
          <w:tcPr>
            <w:tcW w:w="323" w:type="pct"/>
            <w:vAlign w:val="center"/>
          </w:tcPr>
          <w:p>
            <w:pPr>
              <w:pStyle w:val="25"/>
              <w:jc w:val="center"/>
              <w:rPr>
                <w:rFonts w:ascii="Times New Roman" w:hAnsi="Times New Roman" w:eastAsia="仿宋_GB2312"/>
                <w:sz w:val="24"/>
                <w:szCs w:val="24"/>
              </w:rPr>
            </w:pPr>
            <w:r>
              <w:rPr>
                <w:rFonts w:hint="eastAsia" w:ascii="Times New Roman" w:hAnsi="Times New Roman" w:eastAsia="仿宋_GB2312"/>
                <w:sz w:val="24"/>
                <w:szCs w:val="24"/>
                <w:lang w:eastAsia="zh-CN"/>
              </w:rPr>
              <w:t>总价</w:t>
            </w:r>
          </w:p>
        </w:tc>
        <w:tc>
          <w:tcPr>
            <w:tcW w:w="1047"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小写：＿＿＿＿＿元人民币</w:t>
            </w:r>
          </w:p>
          <w:p>
            <w:pPr>
              <w:pStyle w:val="25"/>
              <w:jc w:val="center"/>
              <w:rPr>
                <w:rFonts w:ascii="Times New Roman" w:hAnsi="Times New Roman" w:eastAsia="仿宋_GB2312" w:cs="Times New Roman"/>
                <w:kern w:val="0"/>
                <w:sz w:val="24"/>
                <w:szCs w:val="24"/>
                <w:lang w:val="en-US" w:eastAsia="zh-CN" w:bidi="ar-SA"/>
              </w:rPr>
            </w:pPr>
            <w:r>
              <w:rPr>
                <w:rFonts w:ascii="Times New Roman" w:hAnsi="Times New Roman" w:eastAsia="仿宋_GB2312"/>
                <w:sz w:val="24"/>
                <w:szCs w:val="24"/>
              </w:rPr>
              <w:t>大写：人民币＿＿＿＿＿</w:t>
            </w:r>
          </w:p>
        </w:tc>
        <w:tc>
          <w:tcPr>
            <w:tcW w:w="501" w:type="pct"/>
            <w:vAlign w:val="center"/>
          </w:tcPr>
          <w:p>
            <w:pPr>
              <w:pStyle w:val="25"/>
              <w:jc w:val="center"/>
              <w:rPr>
                <w:rFonts w:ascii="Times New Roman" w:hAnsi="Times New Roman" w:eastAsia="仿宋_GB2312" w:cs="Times New Roman"/>
                <w:kern w:val="0"/>
                <w:sz w:val="24"/>
                <w:szCs w:val="24"/>
                <w:lang w:val="en-US" w:eastAsia="zh-CN" w:bidi="ar-SA"/>
              </w:rPr>
            </w:pPr>
            <w:r>
              <w:rPr>
                <w:rFonts w:ascii="Times New Roman" w:hAnsi="Times New Roman" w:eastAsia="仿宋_GB2312"/>
                <w:sz w:val="24"/>
                <w:szCs w:val="24"/>
              </w:rPr>
              <w:t>运送到甲方指定地点</w:t>
            </w:r>
          </w:p>
        </w:tc>
        <w:tc>
          <w:tcPr>
            <w:tcW w:w="544" w:type="pct"/>
            <w:vAlign w:val="center"/>
          </w:tcPr>
          <w:p>
            <w:pPr>
              <w:pStyle w:val="25"/>
              <w:jc w:val="center"/>
              <w:rPr>
                <w:rFonts w:ascii="Times New Roman" w:hAnsi="Times New Roman" w:eastAsia="仿宋_GB2312"/>
                <w:sz w:val="24"/>
                <w:szCs w:val="24"/>
              </w:rPr>
            </w:pPr>
            <w:r>
              <w:rPr>
                <w:rFonts w:hint="eastAsia" w:ascii="仿宋" w:hAnsi="仿宋" w:eastAsia="仿宋" w:cs="Times New Roman"/>
                <w:bCs/>
                <w:kern w:val="2"/>
                <w:sz w:val="28"/>
                <w:szCs w:val="28"/>
              </w:rPr>
              <w:t>4天内直达</w:t>
            </w:r>
          </w:p>
        </w:tc>
        <w:tc>
          <w:tcPr>
            <w:tcW w:w="1187" w:type="pct"/>
            <w:vAlign w:val="center"/>
          </w:tcPr>
          <w:p>
            <w:pPr>
              <w:pStyle w:val="25"/>
              <w:jc w:val="center"/>
              <w:rPr>
                <w:rFonts w:ascii="Times New Roman" w:hAnsi="Times New Roman" w:eastAsia="仿宋_GB2312"/>
                <w:sz w:val="24"/>
                <w:szCs w:val="24"/>
              </w:rPr>
            </w:pPr>
            <w:r>
              <w:rPr>
                <w:rFonts w:hint="eastAsia" w:ascii="Times New Roman" w:hAnsi="Times New Roman" w:eastAsia="仿宋_GB2312"/>
                <w:sz w:val="24"/>
                <w:szCs w:val="24"/>
                <w:lang w:eastAsia="zh-CN"/>
              </w:rPr>
              <w:t>无</w:t>
            </w:r>
          </w:p>
        </w:tc>
        <w:tc>
          <w:tcPr>
            <w:tcW w:w="354"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含税价格</w:t>
            </w:r>
          </w:p>
        </w:tc>
      </w:tr>
    </w:tbl>
    <w:p>
      <w:pPr>
        <w:rPr>
          <w:rFonts w:ascii="Times New Roman" w:hAnsi="Times New Roman" w:eastAsia="仿宋_GB2312" w:cs="Times New Roman"/>
          <w:sz w:val="24"/>
          <w:szCs w:val="24"/>
        </w:rPr>
      </w:pPr>
      <w:r>
        <w:rPr>
          <w:rFonts w:ascii="Times New Roman" w:hAnsi="Times New Roman" w:eastAsia="仿宋_GB2312" w:cs="Times New Roman"/>
          <w:sz w:val="24"/>
          <w:szCs w:val="24"/>
        </w:rPr>
        <w:t>注：</w:t>
      </w:r>
    </w:p>
    <w:p>
      <w:pPr>
        <w:pStyle w:val="22"/>
        <w:numPr>
          <w:ilvl w:val="0"/>
          <w:numId w:val="4"/>
        </w:numPr>
        <w:ind w:firstLineChars="0"/>
        <w:rPr>
          <w:rFonts w:ascii="Times New Roman" w:hAnsi="Times New Roman" w:eastAsia="仿宋_GB2312"/>
        </w:rPr>
      </w:pPr>
      <w:r>
        <w:rPr>
          <w:rFonts w:ascii="Times New Roman" w:hAnsi="Times New Roman" w:eastAsia="仿宋_GB2312"/>
        </w:rPr>
        <w:t>如果</w:t>
      </w:r>
      <w:r>
        <w:rPr>
          <w:rFonts w:hint="eastAsia" w:ascii="Times New Roman" w:hAnsi="Times New Roman" w:eastAsia="仿宋_GB2312"/>
        </w:rPr>
        <w:t>总价与分项报价不一致，则以分项报价</w:t>
      </w:r>
      <w:r>
        <w:rPr>
          <w:rFonts w:ascii="Times New Roman" w:hAnsi="Times New Roman" w:eastAsia="仿宋_GB2312"/>
        </w:rPr>
        <w:t>为准修正总价。</w:t>
      </w:r>
    </w:p>
    <w:p>
      <w:pPr>
        <w:pStyle w:val="22"/>
        <w:numPr>
          <w:ilvl w:val="0"/>
          <w:numId w:val="4"/>
        </w:numPr>
        <w:ind w:firstLineChars="0"/>
        <w:rPr>
          <w:rFonts w:ascii="Times New Roman" w:hAnsi="Times New Roman" w:eastAsia="仿宋_GB2312"/>
        </w:rPr>
      </w:pPr>
      <w:r>
        <w:rPr>
          <w:rFonts w:hint="eastAsia" w:ascii="Times New Roman" w:hAnsi="Times New Roman" w:eastAsia="仿宋_GB2312"/>
        </w:rPr>
        <w:t>如果总价大小写不一致，则以大写金额为准修正总价。</w:t>
      </w:r>
    </w:p>
    <w:p>
      <w:pPr>
        <w:pStyle w:val="22"/>
        <w:numPr>
          <w:ilvl w:val="0"/>
          <w:numId w:val="4"/>
        </w:numPr>
        <w:ind w:firstLineChars="0"/>
        <w:rPr>
          <w:rFonts w:ascii="Times New Roman" w:hAnsi="Times New Roman" w:eastAsia="仿宋_GB2312"/>
        </w:rPr>
      </w:pPr>
      <w:r>
        <w:rPr>
          <w:rFonts w:ascii="Times New Roman" w:hAnsi="Times New Roman" w:eastAsia="仿宋_GB2312"/>
        </w:rPr>
        <w:t>供应商可根据实际响应情况调整。</w:t>
      </w:r>
    </w:p>
    <w:p>
      <w:pPr>
        <w:pStyle w:val="10"/>
        <w:ind w:firstLine="240"/>
        <w:rPr>
          <w:rFonts w:ascii="Times New Roman" w:hAnsi="Times New Roman" w:eastAsia="仿宋_GB2312" w:cs="Times New Roman"/>
          <w:sz w:val="24"/>
          <w:szCs w:val="24"/>
        </w:rPr>
      </w:pPr>
    </w:p>
    <w:p>
      <w:pPr>
        <w:pStyle w:val="10"/>
        <w:spacing w:line="360" w:lineRule="auto"/>
        <w:ind w:right="480" w:firstLine="10080" w:firstLineChars="4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bookmarkEnd w:id="10"/>
    <w:bookmarkEnd w:id="11"/>
    <w:p>
      <w:pPr>
        <w:rPr>
          <w:rFonts w:ascii="Times New Roman" w:hAnsi="Times New Roman" w:cs="Times New Roman"/>
        </w:rPr>
      </w:pPr>
      <w:bookmarkStart w:id="18" w:name="_Toc421719955"/>
      <w:bookmarkStart w:id="19" w:name="_Toc433984930"/>
      <w:bookmarkStart w:id="20" w:name="_Toc389142121"/>
      <w:r>
        <w:rPr>
          <w:rFonts w:ascii="Times New Roman" w:hAnsi="Times New Roman" w:cs="Times New Roman"/>
          <w:bCs/>
        </w:rPr>
        <w:br w:type="page"/>
      </w:r>
    </w:p>
    <w:bookmarkEnd w:id="18"/>
    <w:bookmarkEnd w:id="19"/>
    <w:bookmarkEnd w:id="20"/>
    <w:p>
      <w:pPr>
        <w:pStyle w:val="4"/>
        <w:numPr>
          <w:ilvl w:val="0"/>
          <w:numId w:val="3"/>
        </w:numPr>
        <w:rPr>
          <w:rFonts w:ascii="Times New Roman" w:hAnsi="Times New Roman" w:eastAsia="黑体" w:cs="Times New Roman"/>
          <w:b w:val="0"/>
        </w:rPr>
      </w:pPr>
      <w:r>
        <w:rPr>
          <w:rFonts w:ascii="Times New Roman" w:hAnsi="Times New Roman" w:eastAsia="黑体" w:cs="Times New Roman"/>
          <w:b w:val="0"/>
        </w:rPr>
        <w:t>分项报价表</w:t>
      </w:r>
    </w:p>
    <w:p>
      <w:pPr>
        <w:pStyle w:val="23"/>
        <w:spacing w:before="0" w:beforeLines="0"/>
        <w:rPr>
          <w:rFonts w:ascii="Times New Roman" w:hAnsi="Times New Roman" w:eastAsia="华文中宋" w:cs="Times New Roman"/>
        </w:rPr>
      </w:pPr>
      <w:r>
        <w:rPr>
          <w:rFonts w:ascii="Times New Roman" w:hAnsi="Times New Roman" w:eastAsia="华文中宋" w:cs="Times New Roman"/>
        </w:rPr>
        <w:t>分项报价表</w:t>
      </w:r>
    </w:p>
    <w:p>
      <w:pPr>
        <w:spacing w:after="0"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供应商名称：</w:t>
      </w:r>
    </w:p>
    <w:p>
      <w:pPr>
        <w:spacing w:after="0"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r>
        <w:rPr>
          <w:rFonts w:ascii="Times New Roman" w:hAnsi="Times New Roman" w:eastAsia="仿宋_GB2312" w:cs="Times New Roman"/>
          <w:sz w:val="24"/>
          <w:szCs w:val="24"/>
        </w:rPr>
        <w:ptab w:relativeTo="margin" w:alignment="right" w:leader="none"/>
      </w:r>
      <w:r>
        <w:rPr>
          <w:rFonts w:ascii="Times New Roman" w:hAnsi="Times New Roman" w:eastAsia="仿宋_GB2312" w:cs="Times New Roman"/>
          <w:sz w:val="24"/>
          <w:szCs w:val="24"/>
        </w:rPr>
        <w:t>货币单位：人民币元</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2315"/>
        <w:gridCol w:w="6110"/>
        <w:gridCol w:w="1844"/>
        <w:gridCol w:w="1558"/>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405" w:type="pct"/>
            <w:vAlign w:val="center"/>
          </w:tcPr>
          <w:p>
            <w:pPr>
              <w:pStyle w:val="25"/>
              <w:spacing w:line="276" w:lineRule="auto"/>
              <w:jc w:val="center"/>
              <w:rPr>
                <w:rFonts w:ascii="Times New Roman" w:hAnsi="Times New Roman" w:eastAsia="仿宋_GB2312"/>
                <w:b/>
                <w:bCs/>
                <w:sz w:val="24"/>
                <w:szCs w:val="24"/>
              </w:rPr>
            </w:pPr>
            <w:bookmarkStart w:id="21" w:name="OLE_LINK1"/>
            <w:r>
              <w:rPr>
                <w:rFonts w:ascii="Times New Roman" w:hAnsi="Times New Roman" w:eastAsia="仿宋_GB2312"/>
                <w:b/>
                <w:bCs/>
                <w:sz w:val="24"/>
                <w:szCs w:val="24"/>
              </w:rPr>
              <w:t>序号</w:t>
            </w:r>
          </w:p>
        </w:tc>
        <w:tc>
          <w:tcPr>
            <w:tcW w:w="795" w:type="pct"/>
            <w:vAlign w:val="center"/>
          </w:tcPr>
          <w:p>
            <w:pPr>
              <w:pStyle w:val="25"/>
              <w:spacing w:line="276" w:lineRule="auto"/>
              <w:jc w:val="center"/>
              <w:rPr>
                <w:rFonts w:ascii="Times New Roman" w:hAnsi="Times New Roman" w:eastAsia="仿宋_GB2312"/>
                <w:b/>
                <w:bCs/>
                <w:sz w:val="24"/>
                <w:szCs w:val="24"/>
              </w:rPr>
            </w:pPr>
            <w:r>
              <w:rPr>
                <w:rFonts w:hint="eastAsia" w:ascii="Times New Roman" w:hAnsi="Times New Roman" w:eastAsia="仿宋_GB2312"/>
                <w:b/>
                <w:bCs/>
                <w:sz w:val="24"/>
                <w:szCs w:val="24"/>
              </w:rPr>
              <w:t>产品名称</w:t>
            </w:r>
          </w:p>
        </w:tc>
        <w:tc>
          <w:tcPr>
            <w:tcW w:w="2098" w:type="pct"/>
            <w:vAlign w:val="center"/>
          </w:tcPr>
          <w:p>
            <w:pPr>
              <w:pStyle w:val="25"/>
              <w:spacing w:line="276" w:lineRule="auto"/>
              <w:jc w:val="center"/>
              <w:rPr>
                <w:rFonts w:ascii="Times New Roman" w:hAnsi="Times New Roman" w:eastAsia="仿宋_GB2312"/>
                <w:b/>
                <w:bCs/>
                <w:sz w:val="24"/>
                <w:szCs w:val="24"/>
              </w:rPr>
            </w:pPr>
            <w:r>
              <w:rPr>
                <w:rFonts w:ascii="Times New Roman" w:hAnsi="Times New Roman" w:eastAsia="仿宋_GB2312"/>
                <w:b/>
                <w:bCs/>
                <w:sz w:val="24"/>
                <w:szCs w:val="24"/>
              </w:rPr>
              <w:t>型号和规格</w:t>
            </w:r>
          </w:p>
        </w:tc>
        <w:tc>
          <w:tcPr>
            <w:tcW w:w="633" w:type="pct"/>
            <w:vAlign w:val="center"/>
          </w:tcPr>
          <w:p>
            <w:pPr>
              <w:pStyle w:val="25"/>
              <w:spacing w:line="276" w:lineRule="auto"/>
              <w:jc w:val="center"/>
              <w:rPr>
                <w:rFonts w:ascii="Times New Roman" w:hAnsi="Times New Roman" w:eastAsia="仿宋_GB2312"/>
                <w:b/>
                <w:bCs/>
                <w:sz w:val="24"/>
                <w:szCs w:val="24"/>
              </w:rPr>
            </w:pPr>
            <w:r>
              <w:rPr>
                <w:rFonts w:ascii="Times New Roman" w:hAnsi="Times New Roman" w:eastAsia="仿宋_GB2312"/>
                <w:b/>
                <w:bCs/>
                <w:sz w:val="24"/>
                <w:szCs w:val="24"/>
              </w:rPr>
              <w:t>数量</w:t>
            </w:r>
          </w:p>
        </w:tc>
        <w:tc>
          <w:tcPr>
            <w:tcW w:w="535" w:type="pct"/>
            <w:vAlign w:val="center"/>
          </w:tcPr>
          <w:p>
            <w:pPr>
              <w:pStyle w:val="25"/>
              <w:spacing w:line="276" w:lineRule="auto"/>
              <w:jc w:val="center"/>
              <w:rPr>
                <w:rFonts w:ascii="Times New Roman" w:hAnsi="Times New Roman" w:eastAsia="仿宋_GB2312"/>
                <w:b/>
                <w:bCs/>
                <w:sz w:val="24"/>
                <w:szCs w:val="24"/>
              </w:rPr>
            </w:pPr>
            <w:r>
              <w:rPr>
                <w:rFonts w:ascii="Times New Roman" w:hAnsi="Times New Roman" w:eastAsia="仿宋_GB2312"/>
                <w:b/>
                <w:bCs/>
                <w:sz w:val="24"/>
                <w:szCs w:val="24"/>
              </w:rPr>
              <w:t>单价</w:t>
            </w:r>
          </w:p>
        </w:tc>
        <w:tc>
          <w:tcPr>
            <w:tcW w:w="534" w:type="pct"/>
            <w:vAlign w:val="center"/>
          </w:tcPr>
          <w:p>
            <w:pPr>
              <w:pStyle w:val="25"/>
              <w:spacing w:line="276" w:lineRule="auto"/>
              <w:jc w:val="center"/>
              <w:rPr>
                <w:rFonts w:ascii="Times New Roman" w:hAnsi="Times New Roman" w:eastAsia="仿宋_GB2312"/>
                <w:b/>
                <w:bCs/>
                <w:sz w:val="24"/>
                <w:szCs w:val="24"/>
              </w:rPr>
            </w:pPr>
            <w:r>
              <w:rPr>
                <w:rFonts w:ascii="Times New Roman" w:hAnsi="Times New Roman" w:eastAsia="仿宋_GB2312"/>
                <w:b/>
                <w:bCs/>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05" w:type="pct"/>
            <w:vAlign w:val="center"/>
          </w:tcPr>
          <w:p>
            <w:pPr>
              <w:pStyle w:val="25"/>
              <w:spacing w:line="276" w:lineRule="auto"/>
              <w:jc w:val="center"/>
              <w:rPr>
                <w:rFonts w:ascii="Times New Roman" w:hAnsi="Times New Roman" w:eastAsia="仿宋_GB2312"/>
              </w:rPr>
            </w:pPr>
            <w:r>
              <w:rPr>
                <w:rFonts w:hint="eastAsia" w:ascii="仿宋" w:hAnsi="仿宋" w:eastAsia="仿宋"/>
                <w:bCs/>
              </w:rPr>
              <w:t>1</w:t>
            </w:r>
          </w:p>
        </w:tc>
        <w:tc>
          <w:tcPr>
            <w:tcW w:w="2315" w:type="dxa"/>
            <w:vAlign w:val="center"/>
          </w:tcPr>
          <w:p>
            <w:pPr>
              <w:pStyle w:val="25"/>
              <w:jc w:val="center"/>
              <w:rPr>
                <w:rFonts w:hint="eastAsia" w:ascii="仿宋" w:hAnsi="仿宋" w:eastAsia="仿宋" w:cs="Times New Roman"/>
                <w:bCs/>
                <w:kern w:val="2"/>
                <w:sz w:val="28"/>
                <w:szCs w:val="28"/>
                <w:lang w:val="en-US" w:eastAsia="zh-CN" w:bidi="ar-SA"/>
              </w:rPr>
            </w:pPr>
            <w:r>
              <w:rPr>
                <w:rFonts w:hint="eastAsia" w:ascii="仿宋" w:hAnsi="仿宋" w:eastAsia="仿宋" w:cs="Times New Roman"/>
                <w:bCs/>
                <w:kern w:val="2"/>
                <w:sz w:val="28"/>
                <w:szCs w:val="28"/>
                <w:lang w:val="en-US" w:eastAsia="zh-CN" w:bidi="ar-SA"/>
              </w:rPr>
              <w:t>浙江省台州市三门县能源路1号台州第二发电厂循环水阻垢剂运输</w:t>
            </w:r>
          </w:p>
        </w:tc>
        <w:tc>
          <w:tcPr>
            <w:tcW w:w="2098" w:type="pct"/>
            <w:vAlign w:val="center"/>
          </w:tcPr>
          <w:p>
            <w:pPr>
              <w:rPr>
                <w:rFonts w:hint="eastAsia" w:ascii="仿宋" w:hAnsi="仿宋" w:eastAsia="仿宋" w:cs="Times New Roman"/>
                <w:bCs/>
                <w:kern w:val="2"/>
                <w:sz w:val="21"/>
                <w:szCs w:val="21"/>
              </w:rPr>
            </w:pPr>
            <w:r>
              <w:rPr>
                <w:rFonts w:hint="eastAsia" w:ascii="仿宋" w:hAnsi="仿宋" w:eastAsia="仿宋" w:cs="Times New Roman"/>
                <w:bCs/>
                <w:kern w:val="2"/>
                <w:sz w:val="28"/>
                <w:szCs w:val="28"/>
                <w:lang w:eastAsia="zh-CN"/>
              </w:rPr>
              <w:t>阻垢剂运输要求：</w:t>
            </w:r>
            <w:r>
              <w:rPr>
                <w:rFonts w:hint="eastAsia" w:ascii="仿宋" w:hAnsi="仿宋" w:eastAsia="仿宋" w:cs="Times New Roman"/>
                <w:bCs/>
                <w:kern w:val="2"/>
                <w:sz w:val="28"/>
                <w:szCs w:val="28"/>
              </w:rPr>
              <w:t>固定专车，4天内直达（提供1-2个固定车牌号，需在台二电厂备案）；车型：9.6米高栏车；每次14个吨桶，现场卸完药剂，空桶随车返回；约20天左右发一次货。一年约18批次。</w:t>
            </w:r>
          </w:p>
        </w:tc>
        <w:tc>
          <w:tcPr>
            <w:tcW w:w="633" w:type="pct"/>
            <w:vAlign w:val="center"/>
          </w:tcPr>
          <w:p>
            <w:pPr>
              <w:pStyle w:val="25"/>
              <w:spacing w:line="276" w:lineRule="auto"/>
              <w:jc w:val="center"/>
              <w:rPr>
                <w:rFonts w:ascii="Times New Roman" w:hAnsi="Times New Roman" w:eastAsia="仿宋_GB2312"/>
                <w:sz w:val="24"/>
                <w:szCs w:val="24"/>
              </w:rPr>
            </w:pPr>
            <w:r>
              <w:rPr>
                <w:rFonts w:hint="eastAsia" w:ascii="仿宋" w:hAnsi="仿宋" w:eastAsia="仿宋" w:cs="Times New Roman"/>
                <w:bCs/>
                <w:kern w:val="2"/>
                <w:sz w:val="28"/>
                <w:szCs w:val="28"/>
              </w:rPr>
              <w:t>约18批次</w:t>
            </w:r>
          </w:p>
        </w:tc>
        <w:tc>
          <w:tcPr>
            <w:tcW w:w="535" w:type="pct"/>
            <w:vAlign w:val="center"/>
          </w:tcPr>
          <w:p>
            <w:pPr>
              <w:pStyle w:val="25"/>
              <w:spacing w:line="276" w:lineRule="auto"/>
              <w:jc w:val="center"/>
              <w:rPr>
                <w:rFonts w:ascii="Times New Roman" w:hAnsi="Times New Roman" w:eastAsia="仿宋_GB2312"/>
                <w:sz w:val="24"/>
                <w:szCs w:val="24"/>
              </w:rPr>
            </w:pPr>
          </w:p>
        </w:tc>
        <w:tc>
          <w:tcPr>
            <w:tcW w:w="534" w:type="pct"/>
            <w:vAlign w:val="center"/>
          </w:tcPr>
          <w:p>
            <w:pPr>
              <w:pStyle w:val="25"/>
              <w:spacing w:line="276" w:lineRule="auto"/>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05" w:type="pct"/>
            <w:vAlign w:val="center"/>
          </w:tcPr>
          <w:p>
            <w:pPr>
              <w:pStyle w:val="25"/>
              <w:spacing w:line="276" w:lineRule="auto"/>
              <w:jc w:val="center"/>
              <w:rPr>
                <w:rFonts w:hint="eastAsia" w:ascii="仿宋" w:hAnsi="仿宋" w:eastAsia="仿宋"/>
                <w:bCs/>
                <w:lang w:val="en-US" w:eastAsia="zh-CN"/>
              </w:rPr>
            </w:pPr>
            <w:r>
              <w:rPr>
                <w:rFonts w:hint="eastAsia" w:ascii="仿宋" w:hAnsi="仿宋" w:eastAsia="仿宋"/>
                <w:bCs/>
                <w:lang w:val="en-US" w:eastAsia="zh-CN"/>
              </w:rPr>
              <w:t>2</w:t>
            </w:r>
          </w:p>
        </w:tc>
        <w:tc>
          <w:tcPr>
            <w:tcW w:w="2315" w:type="dxa"/>
            <w:vAlign w:val="center"/>
          </w:tcPr>
          <w:p>
            <w:pPr>
              <w:pStyle w:val="25"/>
              <w:jc w:val="center"/>
              <w:rPr>
                <w:rFonts w:hint="eastAsia" w:ascii="仿宋" w:hAnsi="仿宋" w:eastAsia="仿宋" w:cs="Times New Roman"/>
                <w:bCs/>
                <w:kern w:val="2"/>
                <w:sz w:val="28"/>
                <w:szCs w:val="28"/>
                <w:lang w:val="en-US" w:eastAsia="zh-CN" w:bidi="ar-SA"/>
              </w:rPr>
            </w:pPr>
            <w:r>
              <w:rPr>
                <w:rFonts w:hint="eastAsia" w:ascii="仿宋" w:hAnsi="仿宋" w:eastAsia="仿宋" w:cs="Times New Roman"/>
                <w:bCs/>
                <w:kern w:val="2"/>
                <w:sz w:val="28"/>
                <w:szCs w:val="28"/>
                <w:lang w:val="en-US" w:eastAsia="zh-CN" w:bidi="ar-SA"/>
              </w:rPr>
              <w:t>浙江省台州市三门县能源路1号台州第二发电厂循环水杀菌剂运输</w:t>
            </w:r>
          </w:p>
        </w:tc>
        <w:tc>
          <w:tcPr>
            <w:tcW w:w="2098" w:type="pct"/>
            <w:vAlign w:val="center"/>
          </w:tcPr>
          <w:p>
            <w:pPr>
              <w:spacing w:after="0" w:line="276" w:lineRule="auto"/>
              <w:rPr>
                <w:rFonts w:hint="eastAsia" w:ascii="仿宋" w:hAnsi="仿宋" w:eastAsia="仿宋" w:cs="Times New Roman"/>
                <w:bCs/>
                <w:kern w:val="2"/>
                <w:sz w:val="21"/>
                <w:szCs w:val="21"/>
              </w:rPr>
            </w:pPr>
            <w:r>
              <w:rPr>
                <w:rFonts w:hint="eastAsia" w:ascii="仿宋" w:hAnsi="仿宋" w:eastAsia="仿宋" w:cs="Times New Roman"/>
                <w:bCs/>
                <w:kern w:val="2"/>
                <w:sz w:val="28"/>
                <w:szCs w:val="28"/>
              </w:rPr>
              <w:t>杀菌剂运输要求：每批次2个吨桶（每桶600公斤）或等量小桶，运抵现场直接现场加入集水池，桶不落地，空桶返回；每年约10批次。</w:t>
            </w:r>
          </w:p>
        </w:tc>
        <w:tc>
          <w:tcPr>
            <w:tcW w:w="633" w:type="pct"/>
            <w:vAlign w:val="center"/>
          </w:tcPr>
          <w:p>
            <w:pPr>
              <w:pStyle w:val="25"/>
              <w:spacing w:line="276" w:lineRule="auto"/>
              <w:jc w:val="center"/>
              <w:rPr>
                <w:rFonts w:hint="eastAsia" w:ascii="Times New Roman" w:hAnsi="Times New Roman" w:eastAsia="仿宋_GB2312"/>
                <w:sz w:val="24"/>
                <w:szCs w:val="24"/>
              </w:rPr>
            </w:pPr>
            <w:r>
              <w:rPr>
                <w:rFonts w:hint="eastAsia" w:ascii="仿宋" w:hAnsi="仿宋" w:eastAsia="仿宋" w:cs="Times New Roman"/>
                <w:bCs/>
                <w:kern w:val="2"/>
                <w:sz w:val="28"/>
                <w:szCs w:val="28"/>
              </w:rPr>
              <w:t>约10批次</w:t>
            </w:r>
          </w:p>
        </w:tc>
        <w:tc>
          <w:tcPr>
            <w:tcW w:w="535" w:type="pct"/>
            <w:vAlign w:val="center"/>
          </w:tcPr>
          <w:p>
            <w:pPr>
              <w:pStyle w:val="25"/>
              <w:spacing w:line="276" w:lineRule="auto"/>
              <w:jc w:val="center"/>
              <w:rPr>
                <w:rFonts w:ascii="Times New Roman" w:hAnsi="Times New Roman" w:eastAsia="仿宋_GB2312"/>
                <w:sz w:val="24"/>
                <w:szCs w:val="24"/>
              </w:rPr>
            </w:pPr>
          </w:p>
        </w:tc>
        <w:tc>
          <w:tcPr>
            <w:tcW w:w="534" w:type="pct"/>
            <w:vAlign w:val="center"/>
          </w:tcPr>
          <w:p>
            <w:pPr>
              <w:pStyle w:val="25"/>
              <w:spacing w:line="276" w:lineRule="auto"/>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05" w:type="pct"/>
            <w:vAlign w:val="center"/>
          </w:tcPr>
          <w:p>
            <w:pPr>
              <w:pStyle w:val="25"/>
              <w:spacing w:line="276" w:lineRule="auto"/>
              <w:jc w:val="center"/>
              <w:rPr>
                <w:rFonts w:hint="eastAsia" w:ascii="仿宋" w:hAnsi="仿宋" w:eastAsia="仿宋"/>
                <w:bCs/>
                <w:lang w:val="en-US" w:eastAsia="zh-CN"/>
              </w:rPr>
            </w:pPr>
            <w:r>
              <w:rPr>
                <w:rFonts w:hint="eastAsia" w:ascii="仿宋" w:hAnsi="仿宋" w:eastAsia="仿宋"/>
                <w:bCs/>
                <w:lang w:val="en-US" w:eastAsia="zh-CN"/>
              </w:rPr>
              <w:t>3</w:t>
            </w:r>
          </w:p>
        </w:tc>
        <w:tc>
          <w:tcPr>
            <w:tcW w:w="2315" w:type="dxa"/>
            <w:vAlign w:val="center"/>
          </w:tcPr>
          <w:p>
            <w:pPr>
              <w:pStyle w:val="25"/>
              <w:jc w:val="center"/>
              <w:rPr>
                <w:rFonts w:hint="eastAsia" w:ascii="仿宋" w:hAnsi="仿宋" w:eastAsia="仿宋" w:cs="Times New Roman"/>
                <w:bCs/>
                <w:kern w:val="2"/>
                <w:sz w:val="28"/>
                <w:szCs w:val="28"/>
                <w:lang w:val="en-US" w:eastAsia="zh-CN" w:bidi="ar-SA"/>
              </w:rPr>
            </w:pPr>
            <w:r>
              <w:rPr>
                <w:rFonts w:hint="eastAsia" w:ascii="仿宋" w:hAnsi="仿宋" w:eastAsia="仿宋" w:cs="Times New Roman"/>
                <w:bCs/>
                <w:kern w:val="2"/>
                <w:sz w:val="28"/>
                <w:szCs w:val="28"/>
                <w:lang w:val="en-US" w:eastAsia="zh-CN" w:bidi="ar-SA"/>
              </w:rPr>
              <w:t>浙江省宁波市宁海县强蛟镇宁海电厂水处理药剂运输要求</w:t>
            </w:r>
          </w:p>
        </w:tc>
        <w:tc>
          <w:tcPr>
            <w:tcW w:w="2098" w:type="pct"/>
            <w:vAlign w:val="center"/>
          </w:tcPr>
          <w:p>
            <w:pPr>
              <w:spacing w:after="0" w:line="276" w:lineRule="auto"/>
              <w:rPr>
                <w:rFonts w:hint="eastAsia" w:ascii="仿宋" w:hAnsi="仿宋" w:eastAsia="仿宋" w:cs="Times New Roman"/>
                <w:bCs/>
                <w:kern w:val="2"/>
                <w:sz w:val="21"/>
                <w:szCs w:val="21"/>
              </w:rPr>
            </w:pPr>
            <w:r>
              <w:rPr>
                <w:rFonts w:hint="eastAsia" w:ascii="仿宋" w:hAnsi="仿宋" w:eastAsia="仿宋" w:cs="Times New Roman"/>
                <w:bCs/>
                <w:kern w:val="2"/>
                <w:sz w:val="28"/>
                <w:szCs w:val="28"/>
              </w:rPr>
              <w:t>固定专车，国六或新能源车辆运输 （须符合当地政府要求）；4天内直达（提供1-2个固定车牌号，需在电厂备案）；车型：9.6米高栏车；每批次阻垢剂+杀菌剂共</w:t>
            </w:r>
            <w:r>
              <w:rPr>
                <w:rFonts w:hint="eastAsia" w:ascii="仿宋" w:hAnsi="仿宋" w:eastAsia="仿宋" w:cs="Times New Roman"/>
                <w:bCs/>
                <w:kern w:val="2"/>
                <w:sz w:val="28"/>
                <w:szCs w:val="28"/>
                <w:lang w:eastAsia="zh-CN"/>
              </w:rPr>
              <w:t>约</w:t>
            </w:r>
            <w:r>
              <w:rPr>
                <w:rFonts w:hint="eastAsia" w:ascii="仿宋" w:hAnsi="仿宋" w:eastAsia="仿宋" w:cs="Times New Roman"/>
                <w:bCs/>
                <w:kern w:val="2"/>
                <w:sz w:val="28"/>
                <w:szCs w:val="28"/>
              </w:rPr>
              <w:t>1</w:t>
            </w:r>
            <w:r>
              <w:rPr>
                <w:rFonts w:hint="eastAsia" w:ascii="仿宋" w:hAnsi="仿宋" w:eastAsia="仿宋" w:cs="Times New Roman"/>
                <w:bCs/>
                <w:kern w:val="2"/>
                <w:sz w:val="28"/>
                <w:szCs w:val="28"/>
                <w:lang w:val="en-US" w:eastAsia="zh-CN"/>
              </w:rPr>
              <w:t>7</w:t>
            </w:r>
            <w:r>
              <w:rPr>
                <w:rFonts w:hint="eastAsia" w:ascii="仿宋" w:hAnsi="仿宋" w:eastAsia="仿宋" w:cs="Times New Roman"/>
                <w:bCs/>
                <w:kern w:val="2"/>
                <w:sz w:val="28"/>
                <w:szCs w:val="28"/>
              </w:rPr>
              <w:t>吨（25公斤小桶），现场卸完药剂，返回约500个空桶；20天左右发一次货，一年约18批次。</w:t>
            </w:r>
          </w:p>
        </w:tc>
        <w:tc>
          <w:tcPr>
            <w:tcW w:w="633" w:type="pct"/>
            <w:vAlign w:val="center"/>
          </w:tcPr>
          <w:p>
            <w:pPr>
              <w:pStyle w:val="25"/>
              <w:spacing w:line="276" w:lineRule="auto"/>
              <w:jc w:val="center"/>
              <w:rPr>
                <w:rFonts w:hint="eastAsia" w:ascii="Times New Roman" w:hAnsi="Times New Roman" w:eastAsia="仿宋_GB2312"/>
                <w:sz w:val="24"/>
                <w:szCs w:val="24"/>
              </w:rPr>
            </w:pPr>
            <w:r>
              <w:rPr>
                <w:rFonts w:hint="eastAsia" w:ascii="仿宋" w:hAnsi="仿宋" w:eastAsia="仿宋" w:cs="Times New Roman"/>
                <w:bCs/>
                <w:kern w:val="2"/>
                <w:sz w:val="28"/>
                <w:szCs w:val="28"/>
              </w:rPr>
              <w:t>约18批次</w:t>
            </w:r>
          </w:p>
        </w:tc>
        <w:tc>
          <w:tcPr>
            <w:tcW w:w="535" w:type="pct"/>
            <w:vAlign w:val="center"/>
          </w:tcPr>
          <w:p>
            <w:pPr>
              <w:pStyle w:val="25"/>
              <w:spacing w:line="276" w:lineRule="auto"/>
              <w:jc w:val="center"/>
              <w:rPr>
                <w:rFonts w:ascii="Times New Roman" w:hAnsi="Times New Roman" w:eastAsia="仿宋_GB2312"/>
                <w:sz w:val="24"/>
                <w:szCs w:val="24"/>
              </w:rPr>
            </w:pPr>
          </w:p>
        </w:tc>
        <w:tc>
          <w:tcPr>
            <w:tcW w:w="534" w:type="pct"/>
            <w:vAlign w:val="center"/>
          </w:tcPr>
          <w:p>
            <w:pPr>
              <w:pStyle w:val="25"/>
              <w:spacing w:line="276" w:lineRule="auto"/>
              <w:jc w:val="center"/>
              <w:rPr>
                <w:rFonts w:ascii="Times New Roman" w:hAnsi="Times New Roman" w:eastAsia="仿宋_GB2312"/>
                <w:sz w:val="24"/>
                <w:szCs w:val="24"/>
              </w:rPr>
            </w:pPr>
          </w:p>
        </w:tc>
      </w:tr>
      <w:bookmarkEnd w:id="21"/>
    </w:tbl>
    <w:p>
      <w:pPr>
        <w:spacing w:after="0" w:line="360" w:lineRule="auto"/>
        <w:rPr>
          <w:rFonts w:ascii="Times New Roman" w:hAnsi="Times New Roman" w:eastAsia="仿宋_GB2312" w:cs="Times New Roman"/>
          <w:snapToGrid w:val="0"/>
          <w:sz w:val="24"/>
          <w:szCs w:val="24"/>
        </w:rPr>
      </w:pPr>
      <w:r>
        <w:rPr>
          <w:rFonts w:ascii="Times New Roman" w:hAnsi="Times New Roman" w:eastAsia="仿宋_GB2312" w:cs="Times New Roman"/>
          <w:snapToGrid w:val="0"/>
          <w:sz w:val="24"/>
          <w:szCs w:val="24"/>
        </w:rPr>
        <w:t>注：</w:t>
      </w:r>
    </w:p>
    <w:p>
      <w:pPr>
        <w:pStyle w:val="22"/>
        <w:numPr>
          <w:ilvl w:val="0"/>
          <w:numId w:val="5"/>
        </w:numPr>
        <w:ind w:firstLineChars="0"/>
        <w:rPr>
          <w:rFonts w:ascii="Times New Roman" w:hAnsi="Times New Roman" w:eastAsia="仿宋_GB2312"/>
        </w:rPr>
      </w:pPr>
      <w:r>
        <w:rPr>
          <w:rFonts w:ascii="Times New Roman" w:hAnsi="Times New Roman" w:eastAsia="仿宋_GB2312"/>
        </w:rPr>
        <w:t>表格栏目不得空白，报价可填写“免费”、“已含”等字样，否则视为无效报价。</w:t>
      </w:r>
    </w:p>
    <w:p>
      <w:pPr>
        <w:pStyle w:val="22"/>
        <w:numPr>
          <w:ilvl w:val="0"/>
          <w:numId w:val="5"/>
        </w:numPr>
        <w:ind w:firstLineChars="0"/>
        <w:rPr>
          <w:rFonts w:ascii="Times New Roman" w:hAnsi="Times New Roman" w:eastAsia="仿宋_GB2312"/>
        </w:rPr>
      </w:pPr>
      <w:r>
        <w:rPr>
          <w:rFonts w:ascii="Times New Roman" w:hAnsi="Times New Roman" w:eastAsia="仿宋_GB2312"/>
        </w:rPr>
        <w:t>如果按单价计算的结果与总价不一致，以单价为准修正总价。</w:t>
      </w:r>
    </w:p>
    <w:p>
      <w:pPr>
        <w:pStyle w:val="22"/>
        <w:numPr>
          <w:ilvl w:val="0"/>
          <w:numId w:val="5"/>
        </w:numPr>
        <w:ind w:firstLineChars="0"/>
        <w:rPr>
          <w:rFonts w:ascii="Times New Roman" w:hAnsi="Times New Roman" w:eastAsia="仿宋_GB2312"/>
        </w:rPr>
      </w:pPr>
      <w:r>
        <w:rPr>
          <w:rFonts w:ascii="Times New Roman" w:hAnsi="Times New Roman" w:eastAsia="仿宋_GB2312"/>
        </w:rPr>
        <w:t>供应商可根据实际情况自行扩展表格细项。</w:t>
      </w:r>
    </w:p>
    <w:p>
      <w:pPr>
        <w:rPr>
          <w:rFonts w:ascii="Times New Roman" w:hAnsi="Times New Roman" w:cs="Times New Roman"/>
        </w:rPr>
        <w:sectPr>
          <w:pgSz w:w="16840" w:h="11907" w:orient="landscape"/>
          <w:pgMar w:top="1247" w:right="1247" w:bottom="1247" w:left="1247" w:header="851" w:footer="851" w:gutter="0"/>
          <w:cols w:space="720" w:num="1"/>
          <w:docGrid w:type="lines" w:linePitch="326" w:charSpace="0"/>
        </w:sectPr>
      </w:pPr>
    </w:p>
    <w:p>
      <w:pPr>
        <w:pStyle w:val="4"/>
        <w:numPr>
          <w:ilvl w:val="0"/>
          <w:numId w:val="3"/>
        </w:numPr>
        <w:rPr>
          <w:rFonts w:ascii="Times New Roman" w:hAnsi="Times New Roman" w:eastAsia="黑体" w:cs="Times New Roman"/>
          <w:b w:val="0"/>
        </w:rPr>
      </w:pPr>
      <w:bookmarkStart w:id="22" w:name="_Toc433984938"/>
      <w:bookmarkStart w:id="23" w:name="_Toc421719963"/>
      <w:bookmarkStart w:id="24" w:name="_Toc235857007"/>
      <w:r>
        <w:rPr>
          <w:rFonts w:ascii="Times New Roman" w:hAnsi="Times New Roman" w:eastAsia="黑体" w:cs="Times New Roman"/>
          <w:b w:val="0"/>
        </w:rPr>
        <w:t>资格证明文件</w:t>
      </w:r>
      <w:bookmarkEnd w:id="22"/>
      <w:bookmarkEnd w:id="23"/>
    </w:p>
    <w:p>
      <w:pPr>
        <w:pStyle w:val="5"/>
        <w:numPr>
          <w:ilvl w:val="1"/>
          <w:numId w:val="3"/>
        </w:numPr>
        <w:rPr>
          <w:rFonts w:ascii="Times New Roman" w:hAnsi="Times New Roman" w:cs="Times New Roman" w:eastAsiaTheme="minorEastAsia"/>
          <w:sz w:val="24"/>
          <w:szCs w:val="24"/>
        </w:rPr>
      </w:pPr>
      <w:bookmarkStart w:id="25" w:name="_Toc433984937"/>
      <w:bookmarkStart w:id="26" w:name="_Toc389141975"/>
      <w:bookmarkStart w:id="27" w:name="_Toc286174100"/>
      <w:bookmarkStart w:id="28" w:name="_Toc362613989"/>
      <w:bookmarkStart w:id="29" w:name="_Toc83547695"/>
      <w:bookmarkStart w:id="30" w:name="_Toc235857003"/>
      <w:bookmarkStart w:id="31" w:name="_Toc85430473"/>
      <w:r>
        <w:rPr>
          <w:rFonts w:ascii="Times New Roman" w:hAnsi="Times New Roman" w:cs="Times New Roman" w:eastAsiaTheme="minorEastAsia"/>
          <w:sz w:val="24"/>
          <w:szCs w:val="24"/>
        </w:rPr>
        <w:t>供应商情况表</w:t>
      </w:r>
      <w:bookmarkEnd w:id="25"/>
      <w:bookmarkEnd w:id="26"/>
      <w:bookmarkEnd w:id="27"/>
      <w:bookmarkEnd w:id="28"/>
    </w:p>
    <w:p>
      <w:pPr>
        <w:pStyle w:val="23"/>
        <w:spacing w:before="156" w:after="156"/>
        <w:rPr>
          <w:rFonts w:ascii="Times New Roman" w:hAnsi="Times New Roman" w:eastAsia="华文中宋" w:cs="Times New Roman"/>
        </w:rPr>
      </w:pPr>
      <w:r>
        <w:rPr>
          <w:rFonts w:ascii="Times New Roman" w:hAnsi="Times New Roman" w:eastAsia="华文中宋" w:cs="Times New Roman"/>
        </w:rPr>
        <w:t>供应商情况表</w:t>
      </w:r>
    </w:p>
    <w:p>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1234"/>
        <w:gridCol w:w="308"/>
        <w:gridCol w:w="925"/>
        <w:gridCol w:w="675"/>
        <w:gridCol w:w="561"/>
        <w:gridCol w:w="944"/>
        <w:gridCol w:w="290"/>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供应商</w:t>
            </w:r>
          </w:p>
        </w:tc>
        <w:tc>
          <w:tcPr>
            <w:tcW w:w="3622" w:type="pct"/>
            <w:gridSpan w:val="8"/>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1378"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统一社会信用代码</w:t>
            </w:r>
          </w:p>
        </w:tc>
        <w:tc>
          <w:tcPr>
            <w:tcW w:w="3622" w:type="pct"/>
            <w:gridSpan w:val="8"/>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注册资金</w:t>
            </w:r>
          </w:p>
        </w:tc>
        <w:tc>
          <w:tcPr>
            <w:tcW w:w="1844" w:type="pct"/>
            <w:gridSpan w:val="4"/>
            <w:vAlign w:val="center"/>
          </w:tcPr>
          <w:p>
            <w:pPr>
              <w:pStyle w:val="25"/>
              <w:jc w:val="center"/>
              <w:rPr>
                <w:rFonts w:ascii="Times New Roman" w:hAnsi="Times New Roman" w:eastAsia="仿宋_GB2312"/>
                <w:sz w:val="24"/>
                <w:szCs w:val="24"/>
              </w:rPr>
            </w:pPr>
          </w:p>
        </w:tc>
        <w:tc>
          <w:tcPr>
            <w:tcW w:w="883"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成立时间</w:t>
            </w:r>
          </w:p>
        </w:tc>
        <w:tc>
          <w:tcPr>
            <w:tcW w:w="895" w:type="pct"/>
            <w:gridSpan w:val="2"/>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1378"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注册地址</w:t>
            </w:r>
          </w:p>
        </w:tc>
        <w:tc>
          <w:tcPr>
            <w:tcW w:w="3622" w:type="pct"/>
            <w:gridSpan w:val="8"/>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邮政编码</w:t>
            </w:r>
          </w:p>
        </w:tc>
        <w:tc>
          <w:tcPr>
            <w:tcW w:w="1844" w:type="pct"/>
            <w:gridSpan w:val="4"/>
            <w:vAlign w:val="center"/>
          </w:tcPr>
          <w:p>
            <w:pPr>
              <w:pStyle w:val="25"/>
              <w:jc w:val="center"/>
              <w:rPr>
                <w:rFonts w:ascii="Times New Roman" w:hAnsi="Times New Roman" w:eastAsia="仿宋_GB2312"/>
                <w:sz w:val="24"/>
                <w:szCs w:val="24"/>
              </w:rPr>
            </w:pPr>
          </w:p>
        </w:tc>
        <w:tc>
          <w:tcPr>
            <w:tcW w:w="883"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员工总数</w:t>
            </w:r>
          </w:p>
        </w:tc>
        <w:tc>
          <w:tcPr>
            <w:tcW w:w="895" w:type="pct"/>
            <w:gridSpan w:val="2"/>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1378" w:type="pct"/>
            <w:vMerge w:val="restar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联系方式</w:t>
            </w:r>
          </w:p>
        </w:tc>
        <w:tc>
          <w:tcPr>
            <w:tcW w:w="905"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联系人</w:t>
            </w:r>
          </w:p>
        </w:tc>
        <w:tc>
          <w:tcPr>
            <w:tcW w:w="939" w:type="pct"/>
            <w:gridSpan w:val="2"/>
            <w:vAlign w:val="center"/>
          </w:tcPr>
          <w:p>
            <w:pPr>
              <w:pStyle w:val="25"/>
              <w:jc w:val="center"/>
              <w:rPr>
                <w:rFonts w:ascii="Times New Roman" w:hAnsi="Times New Roman" w:eastAsia="仿宋_GB2312"/>
                <w:sz w:val="24"/>
                <w:szCs w:val="24"/>
              </w:rPr>
            </w:pPr>
          </w:p>
        </w:tc>
        <w:tc>
          <w:tcPr>
            <w:tcW w:w="883"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continue"/>
            <w:vAlign w:val="center"/>
          </w:tcPr>
          <w:p>
            <w:pPr>
              <w:pStyle w:val="25"/>
              <w:jc w:val="center"/>
              <w:rPr>
                <w:rFonts w:ascii="Times New Roman" w:hAnsi="Times New Roman" w:eastAsia="仿宋_GB2312"/>
                <w:sz w:val="24"/>
                <w:szCs w:val="24"/>
              </w:rPr>
            </w:pPr>
          </w:p>
        </w:tc>
        <w:tc>
          <w:tcPr>
            <w:tcW w:w="905"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网址</w:t>
            </w:r>
          </w:p>
        </w:tc>
        <w:tc>
          <w:tcPr>
            <w:tcW w:w="939" w:type="pct"/>
            <w:gridSpan w:val="2"/>
            <w:vAlign w:val="center"/>
          </w:tcPr>
          <w:p>
            <w:pPr>
              <w:pStyle w:val="25"/>
              <w:jc w:val="center"/>
              <w:rPr>
                <w:rFonts w:ascii="Times New Roman" w:hAnsi="Times New Roman" w:eastAsia="仿宋_GB2312"/>
                <w:sz w:val="24"/>
                <w:szCs w:val="24"/>
              </w:rPr>
            </w:pPr>
          </w:p>
        </w:tc>
        <w:tc>
          <w:tcPr>
            <w:tcW w:w="883"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传真</w:t>
            </w:r>
          </w:p>
        </w:tc>
        <w:tc>
          <w:tcPr>
            <w:tcW w:w="895" w:type="pct"/>
            <w:gridSpan w:val="2"/>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1378"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法定代表人</w:t>
            </w:r>
          </w:p>
          <w:p>
            <w:pPr>
              <w:pStyle w:val="25"/>
              <w:jc w:val="center"/>
              <w:rPr>
                <w:rFonts w:ascii="Times New Roman" w:hAnsi="Times New Roman" w:eastAsia="仿宋_GB2312"/>
                <w:sz w:val="24"/>
                <w:szCs w:val="24"/>
              </w:rPr>
            </w:pPr>
            <w:r>
              <w:rPr>
                <w:rFonts w:ascii="Times New Roman" w:hAnsi="Times New Roman" w:eastAsia="仿宋_GB2312"/>
                <w:sz w:val="24"/>
                <w:szCs w:val="24"/>
              </w:rPr>
              <w:t>（单位负责人）</w:t>
            </w:r>
          </w:p>
        </w:tc>
        <w:tc>
          <w:tcPr>
            <w:tcW w:w="905"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姓名</w:t>
            </w:r>
          </w:p>
        </w:tc>
        <w:tc>
          <w:tcPr>
            <w:tcW w:w="939" w:type="pct"/>
            <w:gridSpan w:val="2"/>
            <w:vAlign w:val="center"/>
          </w:tcPr>
          <w:p>
            <w:pPr>
              <w:pStyle w:val="25"/>
              <w:jc w:val="center"/>
              <w:rPr>
                <w:rFonts w:ascii="Times New Roman" w:hAnsi="Times New Roman" w:eastAsia="仿宋_GB2312"/>
                <w:sz w:val="24"/>
                <w:szCs w:val="24"/>
              </w:rPr>
            </w:pPr>
          </w:p>
        </w:tc>
        <w:tc>
          <w:tcPr>
            <w:tcW w:w="883"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资质证书</w:t>
            </w:r>
          </w:p>
        </w:tc>
        <w:tc>
          <w:tcPr>
            <w:tcW w:w="3622" w:type="pct"/>
            <w:gridSpan w:val="8"/>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1378" w:type="pct"/>
            <w:vMerge w:val="restar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企业财务状况</w:t>
            </w:r>
          </w:p>
        </w:tc>
        <w:tc>
          <w:tcPr>
            <w:tcW w:w="724"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年份</w:t>
            </w:r>
          </w:p>
        </w:tc>
        <w:tc>
          <w:tcPr>
            <w:tcW w:w="724"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收入总额</w:t>
            </w:r>
          </w:p>
        </w:tc>
        <w:tc>
          <w:tcPr>
            <w:tcW w:w="725"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利润总额</w:t>
            </w:r>
          </w:p>
        </w:tc>
        <w:tc>
          <w:tcPr>
            <w:tcW w:w="724"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税后利润</w:t>
            </w:r>
          </w:p>
        </w:tc>
        <w:tc>
          <w:tcPr>
            <w:tcW w:w="725"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负债总额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continue"/>
            <w:vAlign w:val="center"/>
          </w:tcPr>
          <w:p>
            <w:pPr>
              <w:pStyle w:val="25"/>
              <w:jc w:val="center"/>
              <w:rPr>
                <w:rFonts w:ascii="Times New Roman" w:hAnsi="Times New Roman" w:eastAsia="仿宋_GB2312"/>
                <w:sz w:val="24"/>
                <w:szCs w:val="24"/>
              </w:rPr>
            </w:pPr>
          </w:p>
        </w:tc>
        <w:tc>
          <w:tcPr>
            <w:tcW w:w="724"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202</w:t>
            </w:r>
            <w:r>
              <w:rPr>
                <w:rFonts w:hint="eastAsia" w:ascii="Times New Roman" w:hAnsi="Times New Roman" w:eastAsia="仿宋_GB2312"/>
                <w:sz w:val="24"/>
                <w:szCs w:val="24"/>
              </w:rPr>
              <w:t>5</w:t>
            </w:r>
          </w:p>
        </w:tc>
        <w:tc>
          <w:tcPr>
            <w:tcW w:w="724" w:type="pct"/>
            <w:gridSpan w:val="2"/>
            <w:vAlign w:val="center"/>
          </w:tcPr>
          <w:p>
            <w:pPr>
              <w:pStyle w:val="25"/>
              <w:jc w:val="center"/>
              <w:rPr>
                <w:rFonts w:ascii="Times New Roman" w:hAnsi="Times New Roman" w:eastAsia="仿宋_GB2312"/>
                <w:sz w:val="24"/>
                <w:szCs w:val="24"/>
              </w:rPr>
            </w:pPr>
          </w:p>
        </w:tc>
        <w:tc>
          <w:tcPr>
            <w:tcW w:w="725" w:type="pct"/>
            <w:gridSpan w:val="2"/>
            <w:vAlign w:val="center"/>
          </w:tcPr>
          <w:p>
            <w:pPr>
              <w:pStyle w:val="25"/>
              <w:jc w:val="center"/>
              <w:rPr>
                <w:rFonts w:ascii="Times New Roman" w:hAnsi="Times New Roman" w:eastAsia="仿宋_GB2312"/>
                <w:sz w:val="24"/>
                <w:szCs w:val="24"/>
              </w:rPr>
            </w:pPr>
          </w:p>
        </w:tc>
        <w:tc>
          <w:tcPr>
            <w:tcW w:w="724" w:type="pct"/>
            <w:gridSpan w:val="2"/>
            <w:vAlign w:val="center"/>
          </w:tcPr>
          <w:p>
            <w:pPr>
              <w:pStyle w:val="25"/>
              <w:jc w:val="center"/>
              <w:rPr>
                <w:rFonts w:ascii="Times New Roman" w:hAnsi="Times New Roman" w:eastAsia="仿宋_GB2312"/>
                <w:sz w:val="24"/>
                <w:szCs w:val="24"/>
              </w:rPr>
            </w:pPr>
          </w:p>
        </w:tc>
        <w:tc>
          <w:tcPr>
            <w:tcW w:w="725" w:type="pct"/>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1378"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备注</w:t>
            </w:r>
          </w:p>
        </w:tc>
        <w:tc>
          <w:tcPr>
            <w:tcW w:w="3622" w:type="pct"/>
            <w:gridSpan w:val="8"/>
            <w:vAlign w:val="center"/>
          </w:tcPr>
          <w:p>
            <w:pPr>
              <w:pStyle w:val="25"/>
              <w:jc w:val="center"/>
              <w:rPr>
                <w:rFonts w:ascii="Times New Roman" w:hAnsi="Times New Roman" w:eastAsia="仿宋_GB2312"/>
                <w:sz w:val="24"/>
                <w:szCs w:val="24"/>
              </w:rPr>
            </w:pPr>
          </w:p>
        </w:tc>
      </w:tr>
    </w:tbl>
    <w:p>
      <w:pPr>
        <w:rPr>
          <w:rFonts w:ascii="Times New Roman" w:hAnsi="Times New Roman" w:cs="Times New Roman"/>
        </w:rPr>
      </w:pPr>
    </w:p>
    <w:p>
      <w:pPr>
        <w:rPr>
          <w:rFonts w:ascii="Times New Roman" w:hAnsi="Times New Roman" w:cs="Times New Roman"/>
        </w:rPr>
      </w:pPr>
      <w:r>
        <w:rPr>
          <w:rFonts w:ascii="Times New Roman" w:hAnsi="Times New Roman" w:cs="Times New Roman"/>
        </w:rPr>
        <w:br w:type="page"/>
      </w:r>
    </w:p>
    <w:bookmarkEnd w:id="29"/>
    <w:bookmarkEnd w:id="30"/>
    <w:bookmarkEnd w:id="31"/>
    <w:p>
      <w:pPr>
        <w:pStyle w:val="5"/>
        <w:numPr>
          <w:ilvl w:val="1"/>
          <w:numId w:val="3"/>
        </w:numPr>
        <w:rPr>
          <w:rFonts w:ascii="Times New Roman" w:hAnsi="Times New Roman" w:cs="Times New Roman" w:eastAsiaTheme="minorEastAsia"/>
          <w:sz w:val="24"/>
          <w:szCs w:val="24"/>
        </w:rPr>
      </w:pPr>
      <w:r>
        <w:rPr>
          <w:rFonts w:ascii="Times New Roman" w:hAnsi="Times New Roman" w:cs="Times New Roman" w:eastAsiaTheme="minorEastAsia"/>
          <w:sz w:val="24"/>
          <w:szCs w:val="24"/>
        </w:rPr>
        <w:t>有效的企业法人营业执照副本或事业单位法人证书复印件</w:t>
      </w:r>
      <w:r>
        <w:rPr>
          <w:rFonts w:hint="eastAsia" w:ascii="Times New Roman" w:hAnsi="Times New Roman" w:cs="Times New Roman" w:eastAsiaTheme="minorEastAsia"/>
          <w:sz w:val="24"/>
          <w:szCs w:val="24"/>
          <w:lang w:eastAsia="zh-CN"/>
        </w:rPr>
        <w:t>及各项运输资质</w:t>
      </w:r>
    </w:p>
    <w:p>
      <w:pPr>
        <w:rPr>
          <w:rFonts w:ascii="Times New Roman" w:hAnsi="Times New Roman" w:eastAsia="仿宋_GB2312" w:cs="Times New Roman"/>
          <w:sz w:val="24"/>
          <w:szCs w:val="24"/>
        </w:rPr>
      </w:pPr>
      <w:r>
        <w:rPr>
          <w:rFonts w:ascii="Times New Roman" w:hAnsi="Times New Roman" w:eastAsia="仿宋_GB2312" w:cs="Times New Roman"/>
          <w:sz w:val="24"/>
          <w:szCs w:val="24"/>
        </w:rPr>
        <w:t>营业执照复印件并加盖公章。</w:t>
      </w:r>
      <w:r>
        <w:rPr>
          <w:rFonts w:ascii="Times New Roman" w:hAnsi="Times New Roman" w:eastAsia="仿宋_GB2312" w:cs="Times New Roman"/>
          <w:sz w:val="24"/>
          <w:szCs w:val="24"/>
        </w:rPr>
        <w:br w:type="page"/>
      </w:r>
    </w:p>
    <w:bookmarkEnd w:id="24"/>
    <w:p>
      <w:pPr>
        <w:pStyle w:val="5"/>
        <w:numPr>
          <w:ilvl w:val="1"/>
          <w:numId w:val="3"/>
        </w:numPr>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业绩</w:t>
      </w:r>
      <w:r>
        <w:rPr>
          <w:rFonts w:ascii="Times New Roman" w:hAnsi="Times New Roman" w:cs="Times New Roman" w:eastAsiaTheme="minorEastAsia"/>
          <w:sz w:val="24"/>
          <w:szCs w:val="24"/>
        </w:rPr>
        <w:t>证明</w:t>
      </w:r>
    </w:p>
    <w:p>
      <w:pPr>
        <w:ind w:firstLine="480" w:firstLineChars="200"/>
      </w:pPr>
      <w:r>
        <w:rPr>
          <w:rFonts w:ascii="Times New Roman" w:hAnsi="Times New Roman" w:eastAsia="仿宋_GB2312" w:cs="Times New Roman"/>
          <w:sz w:val="24"/>
          <w:szCs w:val="24"/>
        </w:rPr>
        <w:t>竞价企业</w:t>
      </w:r>
      <w:r>
        <w:rPr>
          <w:rFonts w:hint="eastAsia" w:ascii="Times New Roman" w:hAnsi="Times New Roman" w:eastAsia="仿宋_GB2312" w:cs="Times New Roman"/>
          <w:sz w:val="24"/>
          <w:szCs w:val="24"/>
        </w:rPr>
        <w:t>需提供</w:t>
      </w:r>
      <w:r>
        <w:rPr>
          <w:rFonts w:hint="eastAsia" w:ascii="Times New Roman" w:hAnsi="Times New Roman" w:eastAsia="仿宋_GB2312" w:cs="Times New Roman"/>
          <w:sz w:val="24"/>
          <w:szCs w:val="24"/>
          <w:lang w:eastAsia="zh-CN"/>
        </w:rPr>
        <w:t>至今为止</w:t>
      </w:r>
      <w:r>
        <w:rPr>
          <w:rFonts w:hint="eastAsia" w:ascii="Times New Roman" w:hAnsi="Times New Roman" w:eastAsia="仿宋_GB2312" w:cs="Times New Roman"/>
          <w:sz w:val="24"/>
          <w:szCs w:val="24"/>
          <w:lang w:val="en-US" w:eastAsia="zh-CN"/>
        </w:rPr>
        <w:t>3年内，</w:t>
      </w:r>
      <w:r>
        <w:rPr>
          <w:rFonts w:hint="eastAsia" w:ascii="Times New Roman" w:hAnsi="Times New Roman" w:eastAsia="仿宋_GB2312" w:cs="Times New Roman"/>
          <w:sz w:val="24"/>
          <w:szCs w:val="24"/>
        </w:rPr>
        <w:t>至少1个化工品</w:t>
      </w:r>
      <w:r>
        <w:rPr>
          <w:rFonts w:hint="eastAsia" w:ascii="Times New Roman" w:hAnsi="Times New Roman" w:eastAsia="仿宋_GB2312" w:cs="Times New Roman"/>
          <w:sz w:val="24"/>
          <w:szCs w:val="24"/>
          <w:lang w:eastAsia="zh-CN"/>
        </w:rPr>
        <w:t>运输</w:t>
      </w:r>
      <w:r>
        <w:rPr>
          <w:rFonts w:hint="eastAsia" w:ascii="Times New Roman" w:hAnsi="Times New Roman" w:eastAsia="仿宋_GB2312" w:cs="Times New Roman"/>
          <w:sz w:val="24"/>
          <w:szCs w:val="24"/>
        </w:rPr>
        <w:t>相关的业绩，且业绩总金额</w:t>
      </w:r>
      <w:r>
        <w:rPr>
          <w:rFonts w:hint="eastAsia" w:ascii="Times New Roman" w:hAnsi="Times New Roman" w:eastAsia="仿宋_GB2312" w:cs="Times New Roman"/>
          <w:sz w:val="24"/>
          <w:szCs w:val="24"/>
          <w:lang w:eastAsia="zh-CN"/>
        </w:rPr>
        <w:t>不少于</w:t>
      </w:r>
      <w:r>
        <w:rPr>
          <w:rFonts w:hint="eastAsia" w:ascii="Times New Roman" w:hAnsi="Times New Roman" w:eastAsia="仿宋_GB2312" w:cs="Times New Roman"/>
          <w:sz w:val="24"/>
          <w:szCs w:val="24"/>
          <w:lang w:val="en-US" w:eastAsia="zh-CN"/>
        </w:rPr>
        <w:t>20</w:t>
      </w:r>
      <w:r>
        <w:rPr>
          <w:rFonts w:hint="eastAsia" w:ascii="Times New Roman" w:hAnsi="Times New Roman" w:eastAsia="仿宋_GB2312" w:cs="Times New Roman"/>
          <w:sz w:val="24"/>
          <w:szCs w:val="24"/>
        </w:rPr>
        <w:t>万元。业绩内容需提供业绩合同、业绩发票，合同和发票内容不得遮挡产品名称、总金额</w:t>
      </w:r>
      <w:r>
        <w:rPr>
          <w:rFonts w:ascii="Times New Roman" w:hAnsi="Times New Roman" w:eastAsia="仿宋_GB2312" w:cs="Times New Roman"/>
          <w:sz w:val="24"/>
          <w:szCs w:val="24"/>
        </w:rPr>
        <w:t>。</w:t>
      </w:r>
      <w:bookmarkStart w:id="32" w:name="_GoBack"/>
      <w:bookmarkEnd w:id="32"/>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Droid Sans Fallbac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Tahoma">
    <w:altName w:val="DejaVu Sans"/>
    <w:panose1 w:val="020B0604030504040204"/>
    <w:charset w:val="00"/>
    <w:family w:val="swiss"/>
    <w:pitch w:val="default"/>
    <w:sig w:usb0="00000000" w:usb1="00000000" w:usb2="00000029" w:usb3="00000000" w:csb0="000101FF" w:csb1="00000000"/>
  </w:font>
  <w:font w:name="微软雅黑">
    <w:altName w:val="Droid Sans Fallback"/>
    <w:panose1 w:val="020B0503020204020204"/>
    <w:charset w:val="86"/>
    <w:family w:val="swiss"/>
    <w:pitch w:val="default"/>
    <w:sig w:usb0="00000000" w:usb1="00000000" w:usb2="00000016" w:usb3="00000000" w:csb0="0004001F"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仿宋_GB2312">
    <w:altName w:val="Droid Sans Fallback"/>
    <w:panose1 w:val="00000000000000000000"/>
    <w:charset w:val="86"/>
    <w:family w:val="modern"/>
    <w:pitch w:val="default"/>
    <w:sig w:usb0="00000000" w:usb1="00000000" w:usb2="00000010" w:usb3="00000000" w:csb0="00040000" w:csb1="00000000"/>
  </w:font>
  <w:font w:name="华文中宋">
    <w:altName w:val="Droid Sans Fallback"/>
    <w:panose1 w:val="02010600040101010101"/>
    <w:charset w:val="86"/>
    <w:family w:val="auto"/>
    <w:pitch w:val="default"/>
    <w:sig w:usb0="00000000" w:usb1="00000000" w:usb2="00000010" w:usb3="00000000" w:csb0="0004009F" w:csb1="00000000"/>
  </w:font>
  <w:font w:name="仿宋">
    <w:altName w:val="Droid Sans Fallback"/>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Arial" w:hAnsi="Arial" w:cs="Arial"/>
      </w:rPr>
    </w:pPr>
    <w:r>
      <w:rPr>
        <w:rStyle w:val="14"/>
        <w:rFonts w:ascii="Arial" w:hAnsi="Arial" w:cs="Arial"/>
      </w:rPr>
      <w:fldChar w:fldCharType="begin"/>
    </w:r>
    <w:r>
      <w:rPr>
        <w:rStyle w:val="14"/>
        <w:rFonts w:ascii="Arial" w:hAnsi="Arial" w:cs="Arial"/>
      </w:rPr>
      <w:instrText xml:space="preserve"> PAGE </w:instrText>
    </w:r>
    <w:r>
      <w:rPr>
        <w:rStyle w:val="14"/>
        <w:rFonts w:ascii="Arial" w:hAnsi="Arial" w:cs="Arial"/>
      </w:rPr>
      <w:fldChar w:fldCharType="separate"/>
    </w:r>
    <w:r>
      <w:rPr>
        <w:rStyle w:val="14"/>
        <w:rFonts w:ascii="Arial" w:hAnsi="Arial" w:cs="Arial"/>
      </w:rPr>
      <w:t>9</w:t>
    </w:r>
    <w:r>
      <w:rPr>
        <w:rStyle w:val="14"/>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Arial" w:hAnsi="Arial" w:cs="Arial"/>
      </w:rPr>
    </w:pPr>
    <w:r>
      <w:rPr>
        <w:rStyle w:val="14"/>
        <w:rFonts w:ascii="Arial" w:hAnsi="Arial" w:cs="Arial"/>
      </w:rPr>
      <w:fldChar w:fldCharType="begin"/>
    </w:r>
    <w:r>
      <w:rPr>
        <w:rStyle w:val="14"/>
        <w:rFonts w:ascii="Arial" w:hAnsi="Arial" w:cs="Arial"/>
      </w:rPr>
      <w:instrText xml:space="preserve"> PAGE </w:instrText>
    </w:r>
    <w:r>
      <w:rPr>
        <w:rStyle w:val="14"/>
        <w:rFonts w:ascii="Arial" w:hAnsi="Arial" w:cs="Arial"/>
      </w:rPr>
      <w:fldChar w:fldCharType="separate"/>
    </w:r>
    <w:r>
      <w:rPr>
        <w:rStyle w:val="14"/>
        <w:rFonts w:ascii="Arial" w:hAnsi="Arial" w:cs="Arial"/>
      </w:rPr>
      <w:t>10</w:t>
    </w:r>
    <w:r>
      <w:rPr>
        <w:rStyle w:val="14"/>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D55E5"/>
    <w:multiLevelType w:val="multilevel"/>
    <w:tmpl w:val="1A8D55E5"/>
    <w:lvl w:ilvl="0" w:tentative="0">
      <w:start w:val="1"/>
      <w:numFmt w:val="decimal"/>
      <w:lvlText w:val="(%1)"/>
      <w:lvlJc w:val="left"/>
      <w:pPr>
        <w:ind w:left="420" w:hanging="420"/>
      </w:pPr>
      <w:rPr>
        <w:rFonts w:hint="default"/>
      </w:rPr>
    </w:lvl>
    <w:lvl w:ilvl="1" w:tentative="0">
      <w:start w:val="1"/>
      <w:numFmt w:val="decimal"/>
      <w:lvlText w:val="(%2)"/>
      <w:lvlJc w:val="left"/>
      <w:pPr>
        <w:ind w:left="860" w:hanging="44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E6521A"/>
    <w:multiLevelType w:val="multilevel"/>
    <w:tmpl w:val="2FE6521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BC0C9B"/>
    <w:multiLevelType w:val="multilevel"/>
    <w:tmpl w:val="6DBC0C9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F4154B9"/>
    <w:multiLevelType w:val="multilevel"/>
    <w:tmpl w:val="6F4154B9"/>
    <w:lvl w:ilvl="0" w:tentative="0">
      <w:start w:val="1"/>
      <w:numFmt w:val="decimal"/>
      <w:suff w:val="space"/>
      <w:lvlText w:val="%1."/>
      <w:lvlJc w:val="left"/>
      <w:pPr>
        <w:ind w:left="0" w:firstLine="0"/>
      </w:pPr>
      <w:rPr>
        <w:rFonts w:hint="eastAsia"/>
      </w:rPr>
    </w:lvl>
    <w:lvl w:ilvl="1" w:tentative="0">
      <w:start w:val="1"/>
      <w:numFmt w:val="decimal"/>
      <w:lvlText w:val="%1.%2"/>
      <w:lvlJc w:val="left"/>
      <w:pPr>
        <w:ind w:left="851" w:hanging="851"/>
      </w:pPr>
      <w:rPr>
        <w:rFonts w:hint="eastAsia"/>
      </w:rPr>
    </w:lvl>
    <w:lvl w:ilvl="2" w:tentative="0">
      <w:start w:val="1"/>
      <w:numFmt w:val="decimal"/>
      <w:lvlText w:val="%1.%2.%3"/>
      <w:lvlJc w:val="left"/>
      <w:pPr>
        <w:ind w:left="851" w:hanging="851"/>
      </w:pPr>
      <w:rPr>
        <w:rFonts w:hint="eastAsia"/>
      </w:rPr>
    </w:lvl>
    <w:lvl w:ilvl="3" w:tentative="0">
      <w:start w:val="1"/>
      <w:numFmt w:val="decimal"/>
      <w:lvlText w:val="%1.%2.%3.%4"/>
      <w:lvlJc w:val="left"/>
      <w:pPr>
        <w:ind w:left="851" w:hanging="851"/>
      </w:pPr>
      <w:rPr>
        <w:rFonts w:hint="eastAsia"/>
      </w:rPr>
    </w:lvl>
    <w:lvl w:ilvl="4" w:tentative="0">
      <w:start w:val="1"/>
      <w:numFmt w:val="decimal"/>
      <w:lvlText w:val="(%5)"/>
      <w:lvlJc w:val="left"/>
      <w:pPr>
        <w:ind w:left="1418" w:hanging="567"/>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3"/>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abstractNumId w:val="0"/>
  </w:num>
  <w:num w:numId="3">
    <w:abstractNumId w:val="3"/>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4A"/>
    <w:rsid w:val="00027CBD"/>
    <w:rsid w:val="000602D2"/>
    <w:rsid w:val="00083A86"/>
    <w:rsid w:val="00094854"/>
    <w:rsid w:val="00124EC3"/>
    <w:rsid w:val="00142BCF"/>
    <w:rsid w:val="001B0EF3"/>
    <w:rsid w:val="001F5820"/>
    <w:rsid w:val="00213890"/>
    <w:rsid w:val="0023476F"/>
    <w:rsid w:val="002A0951"/>
    <w:rsid w:val="002F23D4"/>
    <w:rsid w:val="00356CB6"/>
    <w:rsid w:val="003A6B7D"/>
    <w:rsid w:val="003B1C12"/>
    <w:rsid w:val="003D14A4"/>
    <w:rsid w:val="00400010"/>
    <w:rsid w:val="00430D51"/>
    <w:rsid w:val="0043291D"/>
    <w:rsid w:val="00443891"/>
    <w:rsid w:val="00444790"/>
    <w:rsid w:val="00446788"/>
    <w:rsid w:val="0047181B"/>
    <w:rsid w:val="004B4315"/>
    <w:rsid w:val="004F2764"/>
    <w:rsid w:val="005C1FE8"/>
    <w:rsid w:val="005C4405"/>
    <w:rsid w:val="00603963"/>
    <w:rsid w:val="00604850"/>
    <w:rsid w:val="00683413"/>
    <w:rsid w:val="006C5D4C"/>
    <w:rsid w:val="006D0163"/>
    <w:rsid w:val="006E7B75"/>
    <w:rsid w:val="007415BF"/>
    <w:rsid w:val="007D457A"/>
    <w:rsid w:val="007E6D10"/>
    <w:rsid w:val="00814428"/>
    <w:rsid w:val="008818CE"/>
    <w:rsid w:val="008E1319"/>
    <w:rsid w:val="008F5699"/>
    <w:rsid w:val="00912CA5"/>
    <w:rsid w:val="00942C29"/>
    <w:rsid w:val="00A47085"/>
    <w:rsid w:val="00A5185B"/>
    <w:rsid w:val="00A77BE0"/>
    <w:rsid w:val="00AE193A"/>
    <w:rsid w:val="00AF5B85"/>
    <w:rsid w:val="00B1216F"/>
    <w:rsid w:val="00B54A91"/>
    <w:rsid w:val="00B57648"/>
    <w:rsid w:val="00BA5394"/>
    <w:rsid w:val="00BE0560"/>
    <w:rsid w:val="00BE6001"/>
    <w:rsid w:val="00BE72E4"/>
    <w:rsid w:val="00BF46A5"/>
    <w:rsid w:val="00C504BA"/>
    <w:rsid w:val="00C71DCC"/>
    <w:rsid w:val="00C83A73"/>
    <w:rsid w:val="00CB2E69"/>
    <w:rsid w:val="00D217A1"/>
    <w:rsid w:val="00D3194B"/>
    <w:rsid w:val="00D400C8"/>
    <w:rsid w:val="00D52E88"/>
    <w:rsid w:val="00D62AE0"/>
    <w:rsid w:val="00DC280E"/>
    <w:rsid w:val="00E0151E"/>
    <w:rsid w:val="00E22022"/>
    <w:rsid w:val="00E249C7"/>
    <w:rsid w:val="00E373DD"/>
    <w:rsid w:val="00E46CBF"/>
    <w:rsid w:val="00E6281E"/>
    <w:rsid w:val="00E8339C"/>
    <w:rsid w:val="00EE704A"/>
    <w:rsid w:val="00EF10A6"/>
    <w:rsid w:val="00F0407A"/>
    <w:rsid w:val="00F73DC3"/>
    <w:rsid w:val="0F97E409"/>
    <w:rsid w:val="1BFD8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0" w:semiHidden="0" w:name="heading 1"/>
    <w:lsdException w:qFormat="1" w:uiPriority="9" w:name="heading 2"/>
    <w:lsdException w:qFormat="1" w:uiPriority="9"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18"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1"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kern w:val="0"/>
      <w:sz w:val="22"/>
      <w:szCs w:val="22"/>
      <w:lang w:val="en-US" w:eastAsia="zh-CN" w:bidi="ar-SA"/>
    </w:rPr>
  </w:style>
  <w:style w:type="paragraph" w:styleId="3">
    <w:name w:val="heading 1"/>
    <w:basedOn w:val="1"/>
    <w:next w:val="1"/>
    <w:link w:val="15"/>
    <w:qFormat/>
    <w:uiPriority w:val="10"/>
    <w:pPr>
      <w:keepNext/>
      <w:adjustRightInd/>
      <w:snapToGrid/>
      <w:spacing w:before="240" w:after="60" w:line="240" w:lineRule="atLeast"/>
      <w:outlineLvl w:val="0"/>
    </w:pPr>
    <w:rPr>
      <w:rFonts w:ascii="Arial" w:hAnsi="Arial" w:eastAsia="宋体" w:cs="Times New Roman"/>
      <w:b/>
      <w:kern w:val="28"/>
      <w:sz w:val="28"/>
      <w:szCs w:val="20"/>
      <w:lang w:val="fi-FI" w:eastAsia="en-US"/>
    </w:rPr>
  </w:style>
  <w:style w:type="paragraph" w:styleId="4">
    <w:name w:val="heading 4"/>
    <w:basedOn w:val="1"/>
    <w:next w:val="1"/>
    <w:link w:val="16"/>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17"/>
    <w:unhideWhenUsed/>
    <w:qFormat/>
    <w:uiPriority w:val="1"/>
    <w:pPr>
      <w:keepNext/>
      <w:keepLines/>
      <w:spacing w:before="280" w:after="290" w:line="376" w:lineRule="auto"/>
      <w:outlineLvl w:val="4"/>
    </w:pPr>
    <w:rPr>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adjustRightInd/>
      <w:snapToGrid/>
      <w:spacing w:after="0"/>
      <w:ind w:firstLine="420"/>
      <w:jc w:val="both"/>
    </w:pPr>
    <w:rPr>
      <w:rFonts w:ascii="Calibri" w:hAnsi="Calibri" w:eastAsia="宋体" w:cs="Times New Roman"/>
      <w:kern w:val="2"/>
      <w:sz w:val="21"/>
      <w:szCs w:val="20"/>
    </w:rPr>
  </w:style>
  <w:style w:type="paragraph" w:styleId="6">
    <w:name w:val="Body Text"/>
    <w:basedOn w:val="1"/>
    <w:link w:val="20"/>
    <w:semiHidden/>
    <w:unhideWhenUsed/>
    <w:qFormat/>
    <w:uiPriority w:val="99"/>
    <w:pPr>
      <w:spacing w:after="120"/>
    </w:pPr>
  </w:style>
  <w:style w:type="paragraph" w:styleId="7">
    <w:name w:val="Body Text Indent"/>
    <w:basedOn w:val="1"/>
    <w:link w:val="18"/>
    <w:qFormat/>
    <w:uiPriority w:val="18"/>
    <w:pPr>
      <w:widowControl w:val="0"/>
      <w:tabs>
        <w:tab w:val="left" w:pos="8100"/>
      </w:tabs>
      <w:adjustRightInd/>
      <w:snapToGrid/>
      <w:spacing w:after="0"/>
      <w:ind w:right="206" w:firstLine="720"/>
      <w:jc w:val="both"/>
    </w:pPr>
    <w:rPr>
      <w:rFonts w:ascii="Calibri" w:hAnsi="Calibri" w:eastAsia="宋体" w:cs="Times New Roman"/>
      <w:kern w:val="2"/>
      <w:sz w:val="28"/>
      <w:szCs w:val="20"/>
    </w:rPr>
  </w:style>
  <w:style w:type="paragraph" w:styleId="8">
    <w:name w:val="footer"/>
    <w:basedOn w:val="1"/>
    <w:link w:val="19"/>
    <w:unhideWhenUsed/>
    <w:qFormat/>
    <w:uiPriority w:val="99"/>
    <w:pPr>
      <w:tabs>
        <w:tab w:val="center" w:pos="4153"/>
        <w:tab w:val="right" w:pos="8306"/>
      </w:tabs>
    </w:pPr>
    <w:rPr>
      <w:sz w:val="18"/>
      <w:szCs w:val="18"/>
    </w:rPr>
  </w:style>
  <w:style w:type="paragraph" w:styleId="9">
    <w:name w:val="header"/>
    <w:basedOn w:val="1"/>
    <w:link w:val="28"/>
    <w:unhideWhenUsed/>
    <w:qFormat/>
    <w:uiPriority w:val="99"/>
    <w:pPr>
      <w:tabs>
        <w:tab w:val="center" w:pos="4153"/>
        <w:tab w:val="right" w:pos="8306"/>
      </w:tabs>
      <w:jc w:val="center"/>
    </w:pPr>
    <w:rPr>
      <w:sz w:val="18"/>
      <w:szCs w:val="18"/>
    </w:rPr>
  </w:style>
  <w:style w:type="paragraph" w:styleId="10">
    <w:name w:val="Body Text First Indent"/>
    <w:basedOn w:val="6"/>
    <w:link w:val="21"/>
    <w:unhideWhenUsed/>
    <w:qFormat/>
    <w:uiPriority w:val="1"/>
    <w:pPr>
      <w:ind w:firstLine="420" w:firstLineChars="100"/>
    </w:pPr>
  </w:style>
  <w:style w:type="table" w:styleId="12">
    <w:name w:val="Table Grid"/>
    <w:basedOn w:val="11"/>
    <w:qFormat/>
    <w:uiPriority w:val="0"/>
    <w:pPr>
      <w:jc w:val="both"/>
    </w:pPr>
    <w:rPr>
      <w:rFonts w:ascii="Times New Roman" w:hAnsi="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99"/>
  </w:style>
  <w:style w:type="character" w:customStyle="1" w:styleId="15">
    <w:name w:val="标题 1 字符"/>
    <w:basedOn w:val="13"/>
    <w:link w:val="3"/>
    <w:qFormat/>
    <w:uiPriority w:val="10"/>
    <w:rPr>
      <w:rFonts w:ascii="Arial" w:hAnsi="Arial" w:eastAsia="宋体" w:cs="Times New Roman"/>
      <w:b/>
      <w:kern w:val="28"/>
      <w:sz w:val="28"/>
      <w:szCs w:val="20"/>
      <w:lang w:val="fi-FI" w:eastAsia="en-US"/>
    </w:rPr>
  </w:style>
  <w:style w:type="character" w:customStyle="1" w:styleId="16">
    <w:name w:val="标题 4 字符"/>
    <w:basedOn w:val="13"/>
    <w:link w:val="4"/>
    <w:qFormat/>
    <w:uiPriority w:val="1"/>
    <w:rPr>
      <w:rFonts w:asciiTheme="majorHAnsi" w:hAnsiTheme="majorHAnsi" w:eastAsiaTheme="majorEastAsia" w:cstheme="majorBidi"/>
      <w:b/>
      <w:bCs/>
      <w:kern w:val="0"/>
      <w:sz w:val="28"/>
      <w:szCs w:val="28"/>
    </w:rPr>
  </w:style>
  <w:style w:type="character" w:customStyle="1" w:styleId="17">
    <w:name w:val="标题 5 字符"/>
    <w:basedOn w:val="13"/>
    <w:link w:val="5"/>
    <w:qFormat/>
    <w:uiPriority w:val="1"/>
    <w:rPr>
      <w:rFonts w:ascii="Tahoma" w:hAnsi="Tahoma" w:eastAsia="微软雅黑"/>
      <w:b/>
      <w:bCs/>
      <w:kern w:val="0"/>
      <w:sz w:val="28"/>
      <w:szCs w:val="28"/>
    </w:rPr>
  </w:style>
  <w:style w:type="character" w:customStyle="1" w:styleId="18">
    <w:name w:val="正文文本缩进 字符"/>
    <w:basedOn w:val="13"/>
    <w:link w:val="7"/>
    <w:qFormat/>
    <w:uiPriority w:val="18"/>
    <w:rPr>
      <w:rFonts w:ascii="Calibri" w:hAnsi="Calibri" w:eastAsia="宋体" w:cs="Times New Roman"/>
      <w:sz w:val="28"/>
      <w:szCs w:val="20"/>
    </w:rPr>
  </w:style>
  <w:style w:type="character" w:customStyle="1" w:styleId="19">
    <w:name w:val="页脚 字符"/>
    <w:basedOn w:val="13"/>
    <w:link w:val="8"/>
    <w:qFormat/>
    <w:uiPriority w:val="99"/>
    <w:rPr>
      <w:rFonts w:ascii="Tahoma" w:hAnsi="Tahoma" w:eastAsia="微软雅黑"/>
      <w:kern w:val="0"/>
      <w:sz w:val="18"/>
      <w:szCs w:val="18"/>
    </w:rPr>
  </w:style>
  <w:style w:type="character" w:customStyle="1" w:styleId="20">
    <w:name w:val="正文文本 字符"/>
    <w:basedOn w:val="13"/>
    <w:link w:val="6"/>
    <w:semiHidden/>
    <w:qFormat/>
    <w:uiPriority w:val="99"/>
    <w:rPr>
      <w:rFonts w:ascii="Tahoma" w:hAnsi="Tahoma" w:eastAsia="微软雅黑"/>
      <w:kern w:val="0"/>
      <w:sz w:val="22"/>
    </w:rPr>
  </w:style>
  <w:style w:type="character" w:customStyle="1" w:styleId="21">
    <w:name w:val="正文文本首行缩进 字符"/>
    <w:basedOn w:val="20"/>
    <w:link w:val="10"/>
    <w:qFormat/>
    <w:uiPriority w:val="1"/>
    <w:rPr>
      <w:rFonts w:ascii="Tahoma" w:hAnsi="Tahoma" w:eastAsia="微软雅黑"/>
      <w:kern w:val="0"/>
      <w:sz w:val="22"/>
    </w:rPr>
  </w:style>
  <w:style w:type="paragraph" w:styleId="22">
    <w:name w:val="List Paragraph"/>
    <w:basedOn w:val="1"/>
    <w:link w:val="27"/>
    <w:qFormat/>
    <w:uiPriority w:val="34"/>
    <w:pPr>
      <w:widowControl w:val="0"/>
      <w:adjustRightInd/>
      <w:snapToGrid/>
      <w:spacing w:after="0"/>
      <w:ind w:firstLine="420" w:firstLineChars="200"/>
      <w:jc w:val="both"/>
    </w:pPr>
    <w:rPr>
      <w:rFonts w:cs="Times New Roman" w:asciiTheme="minorHAnsi" w:hAnsiTheme="minorHAnsi" w:eastAsiaTheme="minorEastAsia"/>
      <w:sz w:val="24"/>
      <w:szCs w:val="24"/>
    </w:rPr>
  </w:style>
  <w:style w:type="paragraph" w:customStyle="1" w:styleId="23">
    <w:name w:val="格式名称"/>
    <w:next w:val="1"/>
    <w:link w:val="24"/>
    <w:qFormat/>
    <w:uiPriority w:val="3"/>
    <w:pPr>
      <w:keepNext/>
      <w:widowControl w:val="0"/>
      <w:spacing w:before="163" w:beforeLines="50" w:after="163" w:afterLines="50" w:line="360" w:lineRule="auto"/>
      <w:jc w:val="center"/>
    </w:pPr>
    <w:rPr>
      <w:rFonts w:asciiTheme="majorHAnsi" w:hAnsiTheme="majorHAnsi" w:eastAsiaTheme="majorEastAsia" w:cstheme="majorHAnsi"/>
      <w:kern w:val="0"/>
      <w:sz w:val="32"/>
      <w:szCs w:val="32"/>
      <w:lang w:val="en-US" w:eastAsia="zh-CN" w:bidi="ar-SA"/>
    </w:rPr>
  </w:style>
  <w:style w:type="character" w:customStyle="1" w:styleId="24">
    <w:name w:val="格式名称 Char"/>
    <w:basedOn w:val="13"/>
    <w:link w:val="23"/>
    <w:qFormat/>
    <w:uiPriority w:val="3"/>
    <w:rPr>
      <w:rFonts w:asciiTheme="majorHAnsi" w:hAnsiTheme="majorHAnsi" w:eastAsiaTheme="majorEastAsia" w:cstheme="majorHAnsi"/>
      <w:kern w:val="0"/>
      <w:sz w:val="32"/>
      <w:szCs w:val="32"/>
    </w:rPr>
  </w:style>
  <w:style w:type="paragraph" w:customStyle="1" w:styleId="25">
    <w:name w:val="表格文字"/>
    <w:link w:val="26"/>
    <w:qFormat/>
    <w:uiPriority w:val="2"/>
    <w:pPr>
      <w:widowControl w:val="0"/>
      <w:jc w:val="both"/>
    </w:pPr>
    <w:rPr>
      <w:rFonts w:cs="Times New Roman" w:asciiTheme="minorHAnsi" w:hAnsiTheme="minorHAnsi" w:eastAsiaTheme="minorEastAsia"/>
      <w:kern w:val="0"/>
      <w:sz w:val="21"/>
      <w:szCs w:val="21"/>
      <w:lang w:val="en-US" w:eastAsia="zh-CN" w:bidi="ar-SA"/>
    </w:rPr>
  </w:style>
  <w:style w:type="character" w:customStyle="1" w:styleId="26">
    <w:name w:val="表格文字 Char"/>
    <w:basedOn w:val="13"/>
    <w:link w:val="25"/>
    <w:qFormat/>
    <w:uiPriority w:val="2"/>
    <w:rPr>
      <w:rFonts w:cs="Times New Roman"/>
      <w:kern w:val="0"/>
      <w:szCs w:val="21"/>
    </w:rPr>
  </w:style>
  <w:style w:type="character" w:customStyle="1" w:styleId="27">
    <w:name w:val="列表段落 字符"/>
    <w:link w:val="22"/>
    <w:qFormat/>
    <w:uiPriority w:val="34"/>
    <w:rPr>
      <w:rFonts w:cs="Times New Roman"/>
      <w:kern w:val="0"/>
      <w:sz w:val="24"/>
      <w:szCs w:val="24"/>
    </w:rPr>
  </w:style>
  <w:style w:type="character" w:customStyle="1" w:styleId="28">
    <w:name w:val="页眉 字符"/>
    <w:basedOn w:val="13"/>
    <w:link w:val="9"/>
    <w:qFormat/>
    <w:uiPriority w:val="99"/>
    <w:rPr>
      <w:rFonts w:ascii="Tahoma" w:hAnsi="Tahoma" w:eastAsia="微软雅黑"/>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518</Words>
  <Characters>2954</Characters>
  <Lines>24</Lines>
  <Paragraphs>6</Paragraphs>
  <TotalTime>4</TotalTime>
  <ScaleCrop>false</ScaleCrop>
  <LinksUpToDate>false</LinksUpToDate>
  <CharactersWithSpaces>3466</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2024-12-26T00:58:00Z</dcterms:created>
  <dc:creator>dadadexigua</dc:creator>
  <cp:lastModifiedBy>dadadexigua</cp:lastModifiedBy>
  <dcterms:modified xsi:type="dcterms:W3CDTF">2026-03-20T09:58:06Z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ies>
</file>